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F5E" w:rsidRDefault="004B4F5E" w:rsidP="004B4F5E">
      <w:pPr>
        <w:jc w:val="center"/>
        <w:rPr>
          <w:b/>
          <w:u w:val="single"/>
        </w:rPr>
      </w:pPr>
      <w:r w:rsidRPr="00EB6172">
        <w:rPr>
          <w:b/>
          <w:u w:val="single"/>
        </w:rPr>
        <w:t>Downtown Redevelopment Plan C</w:t>
      </w:r>
      <w:r w:rsidR="007E33A7">
        <w:rPr>
          <w:b/>
          <w:u w:val="single"/>
        </w:rPr>
        <w:t xml:space="preserve">riteria </w:t>
      </w:r>
      <w:r>
        <w:rPr>
          <w:b/>
          <w:u w:val="single"/>
        </w:rPr>
        <w:t>Checklist</w:t>
      </w:r>
    </w:p>
    <w:p w:rsidR="00C34647" w:rsidRDefault="004B4F5E" w:rsidP="004B4F5E">
      <w:r>
        <w:t>Downtown Plans may vary somewhat in their format and size. However, effective plans have some common components. Ensure your municipal Downtown Redevelopment Plan has the following components.</w:t>
      </w:r>
    </w:p>
    <w:p w:rsidR="004B4F5E" w:rsidRDefault="004B4F5E" w:rsidP="004B4F5E">
      <w:r w:rsidRPr="004B4F5E">
        <w:t>For a Downtown designed municipal financing tax increment district, the downtown redevelopment plan must be adopted by municipal legislative body that describes the municipality’s comprehensive plan for the physical and economic redevelopment of its Downtown (Rule 19-100, Chapter 1, Section 1 (B)</w:t>
      </w:r>
      <w:r w:rsidR="00D53597">
        <w:t>)</w:t>
      </w:r>
      <w:r w:rsidRPr="004B4F5E">
        <w:t xml:space="preserve">.   </w:t>
      </w:r>
    </w:p>
    <w:tbl>
      <w:tblPr>
        <w:tblStyle w:val="TableGrid"/>
        <w:tblpPr w:leftFromText="187" w:rightFromText="187" w:vertAnchor="text" w:horzAnchor="margin" w:tblpY="1"/>
        <w:tblOverlap w:val="never"/>
        <w:tblW w:w="5000" w:type="pct"/>
        <w:tblLook w:val="04A0" w:firstRow="1" w:lastRow="0" w:firstColumn="1" w:lastColumn="0" w:noHBand="0" w:noVBand="1"/>
      </w:tblPr>
      <w:tblGrid>
        <w:gridCol w:w="1302"/>
        <w:gridCol w:w="2226"/>
        <w:gridCol w:w="7262"/>
      </w:tblGrid>
      <w:tr w:rsidR="004B4F5E" w:rsidTr="00387017">
        <w:tc>
          <w:tcPr>
            <w:tcW w:w="603" w:type="pct"/>
          </w:tcPr>
          <w:p w:rsidR="004B4F5E" w:rsidRDefault="004B4F5E" w:rsidP="00AE3475">
            <w:r>
              <w:t xml:space="preserve">Completed? </w:t>
            </w:r>
          </w:p>
        </w:tc>
        <w:tc>
          <w:tcPr>
            <w:tcW w:w="1032" w:type="pct"/>
            <w:tcBorders>
              <w:bottom w:val="single" w:sz="4" w:space="0" w:color="auto"/>
            </w:tcBorders>
          </w:tcPr>
          <w:p w:rsidR="004B4F5E" w:rsidRDefault="004B4F5E" w:rsidP="00AE3475">
            <w:pPr>
              <w:jc w:val="center"/>
            </w:pPr>
            <w:r>
              <w:t>Page number(s) Component specifically addressed</w:t>
            </w:r>
          </w:p>
        </w:tc>
        <w:tc>
          <w:tcPr>
            <w:tcW w:w="3365" w:type="pct"/>
          </w:tcPr>
          <w:p w:rsidR="004B4F5E" w:rsidRDefault="004B4F5E" w:rsidP="00AE3475">
            <w:pPr>
              <w:jc w:val="center"/>
            </w:pPr>
            <w:r>
              <w:t>Downtown Plan Component</w:t>
            </w:r>
          </w:p>
        </w:tc>
      </w:tr>
      <w:tr w:rsidR="004B4F5E" w:rsidTr="002159C3">
        <w:sdt>
          <w:sdtPr>
            <w:rPr>
              <w:sz w:val="28"/>
              <w:szCs w:val="28"/>
            </w:rPr>
            <w:id w:val="2034297054"/>
            <w14:checkbox>
              <w14:checked w14:val="0"/>
              <w14:checkedState w14:val="2612" w14:font="MS Gothic"/>
              <w14:uncheckedState w14:val="2610" w14:font="MS Gothic"/>
            </w14:checkbox>
          </w:sdtPr>
          <w:sdtEndPr/>
          <w:sdtContent>
            <w:tc>
              <w:tcPr>
                <w:tcW w:w="603" w:type="pct"/>
              </w:tcPr>
              <w:p w:rsidR="004B4F5E" w:rsidRPr="00B06DBB" w:rsidRDefault="004B4F5E" w:rsidP="00AE3475">
                <w:pPr>
                  <w:jc w:val="center"/>
                  <w:rPr>
                    <w:sz w:val="28"/>
                    <w:szCs w:val="28"/>
                  </w:rPr>
                </w:pPr>
                <w:r>
                  <w:rPr>
                    <w:rFonts w:ascii="MS Gothic" w:eastAsia="MS Gothic" w:hAnsi="MS Gothic" w:hint="eastAsia"/>
                    <w:sz w:val="28"/>
                    <w:szCs w:val="28"/>
                  </w:rPr>
                  <w:t>☐</w:t>
                </w:r>
              </w:p>
            </w:tc>
          </w:sdtContent>
        </w:sdt>
        <w:tc>
          <w:tcPr>
            <w:tcW w:w="1032" w:type="pct"/>
            <w:shd w:val="clear" w:color="auto" w:fill="auto"/>
          </w:tcPr>
          <w:p w:rsidR="004B4F5E" w:rsidRPr="00D666EB" w:rsidRDefault="008D1ED8" w:rsidP="00D666EB">
            <w:pPr>
              <w:widowControl w:val="0"/>
              <w:rPr>
                <w:color w:val="4472C4" w:themeColor="accent1"/>
              </w:rPr>
            </w:pPr>
            <w:r>
              <w:rPr>
                <w:color w:val="4472C4" w:themeColor="accent1"/>
              </w:rPr>
              <w:fldChar w:fldCharType="begin">
                <w:ffData>
                  <w:name w:val="Text1"/>
                  <w:enabled/>
                  <w:calcOnExit w:val="0"/>
                  <w:textInput>
                    <w:maxLength w:val="150"/>
                  </w:textInput>
                </w:ffData>
              </w:fldChar>
            </w:r>
            <w:bookmarkStart w:id="0" w:name="Text1"/>
            <w:r>
              <w:rPr>
                <w:color w:val="4472C4" w:themeColor="accent1"/>
              </w:rPr>
              <w:instrText xml:space="preserve"> FORMTEXT </w:instrText>
            </w:r>
            <w:r>
              <w:rPr>
                <w:color w:val="4472C4" w:themeColor="accent1"/>
              </w:rPr>
            </w:r>
            <w:r>
              <w:rPr>
                <w:color w:val="4472C4" w:themeColor="accent1"/>
              </w:rPr>
              <w:fldChar w:fldCharType="separate"/>
            </w:r>
            <w:bookmarkStart w:id="1" w:name="_GoBack"/>
            <w:bookmarkEnd w:id="1"/>
            <w:r>
              <w:rPr>
                <w:noProof/>
                <w:color w:val="4472C4" w:themeColor="accent1"/>
              </w:rPr>
              <w:t> </w:t>
            </w:r>
            <w:r>
              <w:rPr>
                <w:noProof/>
                <w:color w:val="4472C4" w:themeColor="accent1"/>
              </w:rPr>
              <w:t> </w:t>
            </w:r>
            <w:r>
              <w:rPr>
                <w:noProof/>
                <w:color w:val="4472C4" w:themeColor="accent1"/>
              </w:rPr>
              <w:t> </w:t>
            </w:r>
            <w:r>
              <w:rPr>
                <w:noProof/>
                <w:color w:val="4472C4" w:themeColor="accent1"/>
              </w:rPr>
              <w:t> </w:t>
            </w:r>
            <w:r>
              <w:rPr>
                <w:noProof/>
                <w:color w:val="4472C4" w:themeColor="accent1"/>
              </w:rPr>
              <w:t> </w:t>
            </w:r>
            <w:r>
              <w:rPr>
                <w:color w:val="4472C4" w:themeColor="accent1"/>
              </w:rPr>
              <w:fldChar w:fldCharType="end"/>
            </w:r>
            <w:bookmarkEnd w:id="0"/>
          </w:p>
        </w:tc>
        <w:tc>
          <w:tcPr>
            <w:tcW w:w="3365" w:type="pct"/>
          </w:tcPr>
          <w:p w:rsidR="004B4F5E" w:rsidRDefault="004B4F5E" w:rsidP="00AE3475">
            <w:r w:rsidRPr="007154E2">
              <w:t xml:space="preserve">Capital Improvements Program – How does the community’s capital improvement program relate to existing and planned developments in the downtown? What is planned, when, where and how? Describe existing maintenance programs and schedules and any potential new funding source to accomplish the goals.  </w:t>
            </w:r>
          </w:p>
        </w:tc>
      </w:tr>
      <w:tr w:rsidR="004B4F5E" w:rsidTr="002159C3">
        <w:sdt>
          <w:sdtPr>
            <w:rPr>
              <w:sz w:val="28"/>
              <w:szCs w:val="28"/>
            </w:rPr>
            <w:id w:val="836499080"/>
            <w14:checkbox>
              <w14:checked w14:val="0"/>
              <w14:checkedState w14:val="2612" w14:font="MS Gothic"/>
              <w14:uncheckedState w14:val="2610" w14:font="MS Gothic"/>
            </w14:checkbox>
          </w:sdtPr>
          <w:sdtEndPr/>
          <w:sdtContent>
            <w:tc>
              <w:tcPr>
                <w:tcW w:w="603" w:type="pct"/>
              </w:tcPr>
              <w:p w:rsidR="004B4F5E" w:rsidRPr="00B06DBB" w:rsidRDefault="004B4F5E" w:rsidP="00AE3475">
                <w:pPr>
                  <w:jc w:val="center"/>
                  <w:rPr>
                    <w:sz w:val="28"/>
                    <w:szCs w:val="28"/>
                  </w:rPr>
                </w:pPr>
                <w:r w:rsidRPr="00B06DBB">
                  <w:rPr>
                    <w:rFonts w:ascii="MS Gothic" w:eastAsia="MS Gothic" w:hAnsi="MS Gothic" w:hint="eastAsia"/>
                    <w:sz w:val="28"/>
                    <w:szCs w:val="28"/>
                  </w:rPr>
                  <w:t>☐</w:t>
                </w:r>
              </w:p>
            </w:tc>
          </w:sdtContent>
        </w:sdt>
        <w:tc>
          <w:tcPr>
            <w:tcW w:w="1032" w:type="pct"/>
            <w:shd w:val="clear" w:color="auto" w:fill="auto"/>
          </w:tcPr>
          <w:p w:rsidR="004B4F5E" w:rsidRDefault="008D1ED8" w:rsidP="00AE3475">
            <w:r>
              <w:rPr>
                <w:color w:val="4472C4" w:themeColor="accent1"/>
              </w:rPr>
              <w:fldChar w:fldCharType="begin">
                <w:ffData>
                  <w:name w:val=""/>
                  <w:enabled/>
                  <w:calcOnExit w:val="0"/>
                  <w:textInput>
                    <w:maxLength w:val="150"/>
                  </w:textInput>
                </w:ffData>
              </w:fldChar>
            </w:r>
            <w:r>
              <w:rPr>
                <w:color w:val="4472C4" w:themeColor="accent1"/>
              </w:rPr>
              <w:instrText xml:space="preserve"> FORMTEXT </w:instrText>
            </w:r>
            <w:r>
              <w:rPr>
                <w:color w:val="4472C4" w:themeColor="accent1"/>
              </w:rPr>
            </w:r>
            <w:r>
              <w:rPr>
                <w:color w:val="4472C4" w:themeColor="accent1"/>
              </w:rPr>
              <w:fldChar w:fldCharType="separate"/>
            </w:r>
            <w:r>
              <w:rPr>
                <w:noProof/>
                <w:color w:val="4472C4" w:themeColor="accent1"/>
              </w:rPr>
              <w:t> </w:t>
            </w:r>
            <w:r>
              <w:rPr>
                <w:noProof/>
                <w:color w:val="4472C4" w:themeColor="accent1"/>
              </w:rPr>
              <w:t> </w:t>
            </w:r>
            <w:r>
              <w:rPr>
                <w:noProof/>
                <w:color w:val="4472C4" w:themeColor="accent1"/>
              </w:rPr>
              <w:t> </w:t>
            </w:r>
            <w:r>
              <w:rPr>
                <w:noProof/>
                <w:color w:val="4472C4" w:themeColor="accent1"/>
              </w:rPr>
              <w:t> </w:t>
            </w:r>
            <w:r>
              <w:rPr>
                <w:noProof/>
                <w:color w:val="4472C4" w:themeColor="accent1"/>
              </w:rPr>
              <w:t> </w:t>
            </w:r>
            <w:r>
              <w:rPr>
                <w:color w:val="4472C4" w:themeColor="accent1"/>
              </w:rPr>
              <w:fldChar w:fldCharType="end"/>
            </w:r>
          </w:p>
        </w:tc>
        <w:tc>
          <w:tcPr>
            <w:tcW w:w="3365" w:type="pct"/>
          </w:tcPr>
          <w:p w:rsidR="004B4F5E" w:rsidRDefault="004B4F5E" w:rsidP="00AE3475">
            <w:r w:rsidRPr="00443B2A">
              <w:t xml:space="preserve">Employment opportunities – </w:t>
            </w:r>
            <w:r>
              <w:t xml:space="preserve">Part of TIF Statue definition of “downtown,” includes, </w:t>
            </w:r>
            <w:r w:rsidRPr="00443B2A">
              <w:t xml:space="preserve">“the central business district of a community that serves as the center for socioeconomic interaction in the community.” </w:t>
            </w:r>
            <w:r w:rsidRPr="00FE76BE">
              <w:rPr>
                <w:u w:val="single"/>
              </w:rPr>
              <w:t>This means jobs.</w:t>
            </w:r>
            <w:r w:rsidRPr="00443B2A">
              <w:t xml:space="preserve"> Articulate the types of employment and calculate the approximate number of employment opportunities, or positions, in the downtown. </w:t>
            </w:r>
          </w:p>
        </w:tc>
      </w:tr>
      <w:tr w:rsidR="004B4F5E" w:rsidTr="002159C3">
        <w:sdt>
          <w:sdtPr>
            <w:rPr>
              <w:sz w:val="28"/>
              <w:szCs w:val="28"/>
            </w:rPr>
            <w:id w:val="813296938"/>
            <w14:checkbox>
              <w14:checked w14:val="0"/>
              <w14:checkedState w14:val="2612" w14:font="MS Gothic"/>
              <w14:uncheckedState w14:val="2610" w14:font="MS Gothic"/>
            </w14:checkbox>
          </w:sdtPr>
          <w:sdtEndPr/>
          <w:sdtContent>
            <w:tc>
              <w:tcPr>
                <w:tcW w:w="603" w:type="pct"/>
              </w:tcPr>
              <w:p w:rsidR="004B4F5E" w:rsidRPr="00B06DBB" w:rsidRDefault="004B4F5E" w:rsidP="00AE3475">
                <w:pPr>
                  <w:jc w:val="center"/>
                  <w:rPr>
                    <w:sz w:val="28"/>
                    <w:szCs w:val="28"/>
                  </w:rPr>
                </w:pPr>
                <w:r w:rsidRPr="00B06DBB">
                  <w:rPr>
                    <w:rFonts w:ascii="MS Gothic" w:eastAsia="MS Gothic" w:hAnsi="MS Gothic" w:hint="eastAsia"/>
                    <w:sz w:val="28"/>
                    <w:szCs w:val="28"/>
                  </w:rPr>
                  <w:t>☐</w:t>
                </w:r>
              </w:p>
            </w:tc>
          </w:sdtContent>
        </w:sdt>
        <w:tc>
          <w:tcPr>
            <w:tcW w:w="1032" w:type="pct"/>
            <w:shd w:val="clear" w:color="auto" w:fill="auto"/>
          </w:tcPr>
          <w:p w:rsidR="004B4F5E" w:rsidRDefault="008D1ED8" w:rsidP="00AE3475">
            <w:r>
              <w:rPr>
                <w:color w:val="4472C4" w:themeColor="accent1"/>
              </w:rPr>
              <w:fldChar w:fldCharType="begin">
                <w:ffData>
                  <w:name w:val=""/>
                  <w:enabled/>
                  <w:calcOnExit w:val="0"/>
                  <w:textInput>
                    <w:maxLength w:val="150"/>
                  </w:textInput>
                </w:ffData>
              </w:fldChar>
            </w:r>
            <w:r>
              <w:rPr>
                <w:color w:val="4472C4" w:themeColor="accent1"/>
              </w:rPr>
              <w:instrText xml:space="preserve"> FORMTEXT </w:instrText>
            </w:r>
            <w:r>
              <w:rPr>
                <w:color w:val="4472C4" w:themeColor="accent1"/>
              </w:rPr>
            </w:r>
            <w:r>
              <w:rPr>
                <w:color w:val="4472C4" w:themeColor="accent1"/>
              </w:rPr>
              <w:fldChar w:fldCharType="separate"/>
            </w:r>
            <w:r>
              <w:rPr>
                <w:noProof/>
                <w:color w:val="4472C4" w:themeColor="accent1"/>
              </w:rPr>
              <w:t> </w:t>
            </w:r>
            <w:r>
              <w:rPr>
                <w:noProof/>
                <w:color w:val="4472C4" w:themeColor="accent1"/>
              </w:rPr>
              <w:t> </w:t>
            </w:r>
            <w:r>
              <w:rPr>
                <w:noProof/>
                <w:color w:val="4472C4" w:themeColor="accent1"/>
              </w:rPr>
              <w:t> </w:t>
            </w:r>
            <w:r>
              <w:rPr>
                <w:noProof/>
                <w:color w:val="4472C4" w:themeColor="accent1"/>
              </w:rPr>
              <w:t> </w:t>
            </w:r>
            <w:r>
              <w:rPr>
                <w:noProof/>
                <w:color w:val="4472C4" w:themeColor="accent1"/>
              </w:rPr>
              <w:t> </w:t>
            </w:r>
            <w:r>
              <w:rPr>
                <w:color w:val="4472C4" w:themeColor="accent1"/>
              </w:rPr>
              <w:fldChar w:fldCharType="end"/>
            </w:r>
          </w:p>
        </w:tc>
        <w:tc>
          <w:tcPr>
            <w:tcW w:w="3365" w:type="pct"/>
          </w:tcPr>
          <w:p w:rsidR="004B4F5E" w:rsidRDefault="004B4F5E" w:rsidP="00AE3475">
            <w:r>
              <w:t>Inventory of retail/commercial space – The plan should contain an inventory of retail/commercial space. This is assembled using the information that you obtain as part of your building survey.  This inventory needs to include ownership of each building.</w:t>
            </w:r>
          </w:p>
        </w:tc>
      </w:tr>
      <w:tr w:rsidR="004B4F5E" w:rsidTr="002159C3">
        <w:sdt>
          <w:sdtPr>
            <w:rPr>
              <w:sz w:val="28"/>
              <w:szCs w:val="28"/>
            </w:rPr>
            <w:id w:val="-799837592"/>
            <w14:checkbox>
              <w14:checked w14:val="0"/>
              <w14:checkedState w14:val="2612" w14:font="MS Gothic"/>
              <w14:uncheckedState w14:val="2610" w14:font="MS Gothic"/>
            </w14:checkbox>
          </w:sdtPr>
          <w:sdtEndPr/>
          <w:sdtContent>
            <w:tc>
              <w:tcPr>
                <w:tcW w:w="603" w:type="pct"/>
              </w:tcPr>
              <w:p w:rsidR="004B4F5E" w:rsidRPr="00B06DBB" w:rsidRDefault="004B4F5E" w:rsidP="00AE3475">
                <w:pPr>
                  <w:jc w:val="center"/>
                  <w:rPr>
                    <w:sz w:val="28"/>
                    <w:szCs w:val="28"/>
                  </w:rPr>
                </w:pPr>
                <w:r w:rsidRPr="00B06DBB">
                  <w:rPr>
                    <w:rFonts w:ascii="MS Gothic" w:eastAsia="MS Gothic" w:hAnsi="MS Gothic" w:hint="eastAsia"/>
                    <w:sz w:val="28"/>
                    <w:szCs w:val="28"/>
                  </w:rPr>
                  <w:t>☐</w:t>
                </w:r>
              </w:p>
            </w:tc>
          </w:sdtContent>
        </w:sdt>
        <w:tc>
          <w:tcPr>
            <w:tcW w:w="1032" w:type="pct"/>
            <w:shd w:val="clear" w:color="auto" w:fill="auto"/>
          </w:tcPr>
          <w:p w:rsidR="004B4F5E" w:rsidRDefault="008D1ED8" w:rsidP="00AE3475">
            <w:r>
              <w:rPr>
                <w:color w:val="4472C4" w:themeColor="accent1"/>
              </w:rPr>
              <w:fldChar w:fldCharType="begin">
                <w:ffData>
                  <w:name w:val=""/>
                  <w:enabled/>
                  <w:calcOnExit w:val="0"/>
                  <w:textInput>
                    <w:maxLength w:val="150"/>
                  </w:textInput>
                </w:ffData>
              </w:fldChar>
            </w:r>
            <w:r>
              <w:rPr>
                <w:color w:val="4472C4" w:themeColor="accent1"/>
              </w:rPr>
              <w:instrText xml:space="preserve"> FORMTEXT </w:instrText>
            </w:r>
            <w:r>
              <w:rPr>
                <w:color w:val="4472C4" w:themeColor="accent1"/>
              </w:rPr>
            </w:r>
            <w:r>
              <w:rPr>
                <w:color w:val="4472C4" w:themeColor="accent1"/>
              </w:rPr>
              <w:fldChar w:fldCharType="separate"/>
            </w:r>
            <w:r>
              <w:rPr>
                <w:noProof/>
                <w:color w:val="4472C4" w:themeColor="accent1"/>
              </w:rPr>
              <w:t> </w:t>
            </w:r>
            <w:r>
              <w:rPr>
                <w:noProof/>
                <w:color w:val="4472C4" w:themeColor="accent1"/>
              </w:rPr>
              <w:t> </w:t>
            </w:r>
            <w:r>
              <w:rPr>
                <w:noProof/>
                <w:color w:val="4472C4" w:themeColor="accent1"/>
              </w:rPr>
              <w:t> </w:t>
            </w:r>
            <w:r>
              <w:rPr>
                <w:noProof/>
                <w:color w:val="4472C4" w:themeColor="accent1"/>
              </w:rPr>
              <w:t> </w:t>
            </w:r>
            <w:r>
              <w:rPr>
                <w:noProof/>
                <w:color w:val="4472C4" w:themeColor="accent1"/>
              </w:rPr>
              <w:t> </w:t>
            </w:r>
            <w:r>
              <w:rPr>
                <w:color w:val="4472C4" w:themeColor="accent1"/>
              </w:rPr>
              <w:fldChar w:fldCharType="end"/>
            </w:r>
          </w:p>
        </w:tc>
        <w:tc>
          <w:tcPr>
            <w:tcW w:w="3365" w:type="pct"/>
          </w:tcPr>
          <w:p w:rsidR="004B4F5E" w:rsidRDefault="001D70D3" w:rsidP="00AE3475">
            <w:r w:rsidRPr="001D70D3">
              <w:t>Infrastructure – describe availability, size, and condition of public infrastructure (sewer lines, pump stations, and treatment plant, water lines and treatment facilities, street lighting, electrical lines, cable, and phone lines).  Include an estimate of costs of utility line undergrounding or relocating off Main Street, if possible.</w:t>
            </w:r>
          </w:p>
        </w:tc>
      </w:tr>
      <w:tr w:rsidR="004B4F5E" w:rsidTr="002159C3">
        <w:sdt>
          <w:sdtPr>
            <w:rPr>
              <w:sz w:val="28"/>
              <w:szCs w:val="28"/>
            </w:rPr>
            <w:id w:val="1641068415"/>
            <w14:checkbox>
              <w14:checked w14:val="0"/>
              <w14:checkedState w14:val="2612" w14:font="MS Gothic"/>
              <w14:uncheckedState w14:val="2610" w14:font="MS Gothic"/>
            </w14:checkbox>
          </w:sdtPr>
          <w:sdtEndPr/>
          <w:sdtContent>
            <w:tc>
              <w:tcPr>
                <w:tcW w:w="603" w:type="pct"/>
              </w:tcPr>
              <w:p w:rsidR="004B4F5E" w:rsidRPr="00B06DBB" w:rsidRDefault="004B4F5E" w:rsidP="00AE3475">
                <w:pPr>
                  <w:jc w:val="center"/>
                  <w:rPr>
                    <w:sz w:val="28"/>
                    <w:szCs w:val="28"/>
                  </w:rPr>
                </w:pPr>
                <w:r w:rsidRPr="00B06DBB">
                  <w:rPr>
                    <w:rFonts w:ascii="MS Gothic" w:eastAsia="MS Gothic" w:hAnsi="MS Gothic" w:hint="eastAsia"/>
                    <w:sz w:val="28"/>
                    <w:szCs w:val="28"/>
                  </w:rPr>
                  <w:t>☐</w:t>
                </w:r>
              </w:p>
            </w:tc>
          </w:sdtContent>
        </w:sdt>
        <w:tc>
          <w:tcPr>
            <w:tcW w:w="1032" w:type="pct"/>
            <w:shd w:val="clear" w:color="auto" w:fill="auto"/>
          </w:tcPr>
          <w:p w:rsidR="004B4F5E" w:rsidRDefault="008D1ED8" w:rsidP="00AE3475">
            <w:r>
              <w:rPr>
                <w:color w:val="4472C4" w:themeColor="accent1"/>
              </w:rPr>
              <w:fldChar w:fldCharType="begin">
                <w:ffData>
                  <w:name w:val=""/>
                  <w:enabled/>
                  <w:calcOnExit w:val="0"/>
                  <w:textInput>
                    <w:maxLength w:val="150"/>
                  </w:textInput>
                </w:ffData>
              </w:fldChar>
            </w:r>
            <w:r>
              <w:rPr>
                <w:color w:val="4472C4" w:themeColor="accent1"/>
              </w:rPr>
              <w:instrText xml:space="preserve"> FORMTEXT </w:instrText>
            </w:r>
            <w:r>
              <w:rPr>
                <w:color w:val="4472C4" w:themeColor="accent1"/>
              </w:rPr>
            </w:r>
            <w:r>
              <w:rPr>
                <w:color w:val="4472C4" w:themeColor="accent1"/>
              </w:rPr>
              <w:fldChar w:fldCharType="separate"/>
            </w:r>
            <w:r>
              <w:rPr>
                <w:noProof/>
                <w:color w:val="4472C4" w:themeColor="accent1"/>
              </w:rPr>
              <w:t> </w:t>
            </w:r>
            <w:r>
              <w:rPr>
                <w:noProof/>
                <w:color w:val="4472C4" w:themeColor="accent1"/>
              </w:rPr>
              <w:t> </w:t>
            </w:r>
            <w:r>
              <w:rPr>
                <w:noProof/>
                <w:color w:val="4472C4" w:themeColor="accent1"/>
              </w:rPr>
              <w:t> </w:t>
            </w:r>
            <w:r>
              <w:rPr>
                <w:noProof/>
                <w:color w:val="4472C4" w:themeColor="accent1"/>
              </w:rPr>
              <w:t> </w:t>
            </w:r>
            <w:r>
              <w:rPr>
                <w:noProof/>
                <w:color w:val="4472C4" w:themeColor="accent1"/>
              </w:rPr>
              <w:t> </w:t>
            </w:r>
            <w:r>
              <w:rPr>
                <w:color w:val="4472C4" w:themeColor="accent1"/>
              </w:rPr>
              <w:fldChar w:fldCharType="end"/>
            </w:r>
          </w:p>
        </w:tc>
        <w:tc>
          <w:tcPr>
            <w:tcW w:w="3365" w:type="pct"/>
          </w:tcPr>
          <w:p w:rsidR="004B4F5E" w:rsidRDefault="0017379B" w:rsidP="00AE3475">
            <w:r w:rsidRPr="0017379B">
              <w:t xml:space="preserve">Maps – A Downtown Plan must include a map that conveys the downtown area and defines the geographic boundaries of your downtown. Several maps, and possibly overlay maps, are necessary </w:t>
            </w:r>
            <w:r w:rsidR="00421EC8" w:rsidRPr="0017379B">
              <w:t>to</w:t>
            </w:r>
            <w:r w:rsidRPr="0017379B">
              <w:t xml:space="preserve"> effectively convey the various plan components.</w:t>
            </w:r>
          </w:p>
        </w:tc>
      </w:tr>
      <w:tr w:rsidR="004B4F5E" w:rsidTr="002159C3">
        <w:sdt>
          <w:sdtPr>
            <w:rPr>
              <w:sz w:val="28"/>
              <w:szCs w:val="28"/>
            </w:rPr>
            <w:id w:val="-662622280"/>
            <w14:checkbox>
              <w14:checked w14:val="0"/>
              <w14:checkedState w14:val="2612" w14:font="MS Gothic"/>
              <w14:uncheckedState w14:val="2610" w14:font="MS Gothic"/>
            </w14:checkbox>
          </w:sdtPr>
          <w:sdtEndPr/>
          <w:sdtContent>
            <w:tc>
              <w:tcPr>
                <w:tcW w:w="603" w:type="pct"/>
              </w:tcPr>
              <w:p w:rsidR="004B4F5E" w:rsidRPr="00B06DBB" w:rsidRDefault="004B4F5E" w:rsidP="00AE3475">
                <w:pPr>
                  <w:jc w:val="center"/>
                  <w:rPr>
                    <w:sz w:val="28"/>
                    <w:szCs w:val="28"/>
                  </w:rPr>
                </w:pPr>
                <w:r w:rsidRPr="00B06DBB">
                  <w:rPr>
                    <w:rFonts w:ascii="MS Gothic" w:eastAsia="MS Gothic" w:hAnsi="MS Gothic" w:hint="eastAsia"/>
                    <w:sz w:val="28"/>
                    <w:szCs w:val="28"/>
                  </w:rPr>
                  <w:t>☐</w:t>
                </w:r>
              </w:p>
            </w:tc>
          </w:sdtContent>
        </w:sdt>
        <w:tc>
          <w:tcPr>
            <w:tcW w:w="1032" w:type="pct"/>
            <w:shd w:val="clear" w:color="auto" w:fill="auto"/>
          </w:tcPr>
          <w:p w:rsidR="004B4F5E" w:rsidRDefault="008D1ED8" w:rsidP="00AE3475">
            <w:r>
              <w:rPr>
                <w:color w:val="4472C4" w:themeColor="accent1"/>
              </w:rPr>
              <w:fldChar w:fldCharType="begin">
                <w:ffData>
                  <w:name w:val=""/>
                  <w:enabled/>
                  <w:calcOnExit w:val="0"/>
                  <w:textInput>
                    <w:maxLength w:val="150"/>
                  </w:textInput>
                </w:ffData>
              </w:fldChar>
            </w:r>
            <w:r>
              <w:rPr>
                <w:color w:val="4472C4" w:themeColor="accent1"/>
              </w:rPr>
              <w:instrText xml:space="preserve"> FORMTEXT </w:instrText>
            </w:r>
            <w:r>
              <w:rPr>
                <w:color w:val="4472C4" w:themeColor="accent1"/>
              </w:rPr>
            </w:r>
            <w:r>
              <w:rPr>
                <w:color w:val="4472C4" w:themeColor="accent1"/>
              </w:rPr>
              <w:fldChar w:fldCharType="separate"/>
            </w:r>
            <w:r>
              <w:rPr>
                <w:noProof/>
                <w:color w:val="4472C4" w:themeColor="accent1"/>
              </w:rPr>
              <w:t> </w:t>
            </w:r>
            <w:r>
              <w:rPr>
                <w:noProof/>
                <w:color w:val="4472C4" w:themeColor="accent1"/>
              </w:rPr>
              <w:t> </w:t>
            </w:r>
            <w:r>
              <w:rPr>
                <w:noProof/>
                <w:color w:val="4472C4" w:themeColor="accent1"/>
              </w:rPr>
              <w:t> </w:t>
            </w:r>
            <w:r>
              <w:rPr>
                <w:noProof/>
                <w:color w:val="4472C4" w:themeColor="accent1"/>
              </w:rPr>
              <w:t> </w:t>
            </w:r>
            <w:r>
              <w:rPr>
                <w:noProof/>
                <w:color w:val="4472C4" w:themeColor="accent1"/>
              </w:rPr>
              <w:t> </w:t>
            </w:r>
            <w:r>
              <w:rPr>
                <w:color w:val="4472C4" w:themeColor="accent1"/>
              </w:rPr>
              <w:fldChar w:fldCharType="end"/>
            </w:r>
          </w:p>
        </w:tc>
        <w:tc>
          <w:tcPr>
            <w:tcW w:w="3365" w:type="pct"/>
          </w:tcPr>
          <w:p w:rsidR="004B4F5E" w:rsidRDefault="0017379B" w:rsidP="00AE3475">
            <w:r w:rsidRPr="0017379B">
              <w:t xml:space="preserve">Parking – The Downtown Plan needs to identify the number of parking spaces and their locations. Include public and private lots, and any timesharing arrangements. If you have a parking management plan attach it as an appendix.   Consistency with Comprehensive Plan - Your Downtown </w:t>
            </w:r>
            <w:r>
              <w:t xml:space="preserve">Redevelopment </w:t>
            </w:r>
            <w:r w:rsidRPr="0017379B">
              <w:t xml:space="preserve">Plan must be consistent with your community’s comprehensive plan.  </w:t>
            </w:r>
          </w:p>
        </w:tc>
      </w:tr>
      <w:tr w:rsidR="004B4F5E" w:rsidTr="002159C3">
        <w:sdt>
          <w:sdtPr>
            <w:rPr>
              <w:sz w:val="28"/>
              <w:szCs w:val="28"/>
            </w:rPr>
            <w:id w:val="100232920"/>
            <w14:checkbox>
              <w14:checked w14:val="0"/>
              <w14:checkedState w14:val="2612" w14:font="MS Gothic"/>
              <w14:uncheckedState w14:val="2610" w14:font="MS Gothic"/>
            </w14:checkbox>
          </w:sdtPr>
          <w:sdtEndPr/>
          <w:sdtContent>
            <w:tc>
              <w:tcPr>
                <w:tcW w:w="603" w:type="pct"/>
              </w:tcPr>
              <w:p w:rsidR="004B4F5E" w:rsidRPr="00B06DBB" w:rsidRDefault="004B4F5E" w:rsidP="00AE3475">
                <w:pPr>
                  <w:jc w:val="center"/>
                  <w:rPr>
                    <w:sz w:val="28"/>
                    <w:szCs w:val="28"/>
                  </w:rPr>
                </w:pPr>
                <w:r w:rsidRPr="00B06DBB">
                  <w:rPr>
                    <w:rFonts w:ascii="MS Gothic" w:eastAsia="MS Gothic" w:hAnsi="MS Gothic" w:hint="eastAsia"/>
                    <w:sz w:val="28"/>
                    <w:szCs w:val="28"/>
                  </w:rPr>
                  <w:t>☐</w:t>
                </w:r>
              </w:p>
            </w:tc>
          </w:sdtContent>
        </w:sdt>
        <w:tc>
          <w:tcPr>
            <w:tcW w:w="1032" w:type="pct"/>
            <w:shd w:val="clear" w:color="auto" w:fill="auto"/>
          </w:tcPr>
          <w:p w:rsidR="004B4F5E" w:rsidRDefault="008D1ED8" w:rsidP="00AE3475">
            <w:r>
              <w:rPr>
                <w:color w:val="4472C4" w:themeColor="accent1"/>
              </w:rPr>
              <w:fldChar w:fldCharType="begin">
                <w:ffData>
                  <w:name w:val=""/>
                  <w:enabled/>
                  <w:calcOnExit w:val="0"/>
                  <w:textInput>
                    <w:maxLength w:val="150"/>
                  </w:textInput>
                </w:ffData>
              </w:fldChar>
            </w:r>
            <w:r>
              <w:rPr>
                <w:color w:val="4472C4" w:themeColor="accent1"/>
              </w:rPr>
              <w:instrText xml:space="preserve"> FORMTEXT </w:instrText>
            </w:r>
            <w:r>
              <w:rPr>
                <w:color w:val="4472C4" w:themeColor="accent1"/>
              </w:rPr>
            </w:r>
            <w:r>
              <w:rPr>
                <w:color w:val="4472C4" w:themeColor="accent1"/>
              </w:rPr>
              <w:fldChar w:fldCharType="separate"/>
            </w:r>
            <w:r>
              <w:rPr>
                <w:noProof/>
                <w:color w:val="4472C4" w:themeColor="accent1"/>
              </w:rPr>
              <w:t> </w:t>
            </w:r>
            <w:r>
              <w:rPr>
                <w:noProof/>
                <w:color w:val="4472C4" w:themeColor="accent1"/>
              </w:rPr>
              <w:t> </w:t>
            </w:r>
            <w:r>
              <w:rPr>
                <w:noProof/>
                <w:color w:val="4472C4" w:themeColor="accent1"/>
              </w:rPr>
              <w:t> </w:t>
            </w:r>
            <w:r>
              <w:rPr>
                <w:noProof/>
                <w:color w:val="4472C4" w:themeColor="accent1"/>
              </w:rPr>
              <w:t> </w:t>
            </w:r>
            <w:r>
              <w:rPr>
                <w:noProof/>
                <w:color w:val="4472C4" w:themeColor="accent1"/>
              </w:rPr>
              <w:t> </w:t>
            </w:r>
            <w:r>
              <w:rPr>
                <w:color w:val="4472C4" w:themeColor="accent1"/>
              </w:rPr>
              <w:fldChar w:fldCharType="end"/>
            </w:r>
          </w:p>
        </w:tc>
        <w:tc>
          <w:tcPr>
            <w:tcW w:w="3365" w:type="pct"/>
          </w:tcPr>
          <w:p w:rsidR="004B4F5E" w:rsidRDefault="0017379B" w:rsidP="00AE3475">
            <w:r w:rsidRPr="0017379B">
              <w:t xml:space="preserve">Public input – The plan must describe how the public was involved in the planning process and how the public will continue to be engaged in its implementation. </w:t>
            </w:r>
          </w:p>
        </w:tc>
      </w:tr>
      <w:tr w:rsidR="004B4F5E" w:rsidTr="002159C3">
        <w:sdt>
          <w:sdtPr>
            <w:rPr>
              <w:sz w:val="28"/>
              <w:szCs w:val="28"/>
            </w:rPr>
            <w:id w:val="-1400894827"/>
            <w14:checkbox>
              <w14:checked w14:val="0"/>
              <w14:checkedState w14:val="2612" w14:font="MS Gothic"/>
              <w14:uncheckedState w14:val="2610" w14:font="MS Gothic"/>
            </w14:checkbox>
          </w:sdtPr>
          <w:sdtEndPr/>
          <w:sdtContent>
            <w:tc>
              <w:tcPr>
                <w:tcW w:w="603" w:type="pct"/>
              </w:tcPr>
              <w:p w:rsidR="004B4F5E" w:rsidRPr="00B06DBB" w:rsidRDefault="004B4F5E" w:rsidP="00AE3475">
                <w:pPr>
                  <w:jc w:val="center"/>
                  <w:rPr>
                    <w:sz w:val="28"/>
                    <w:szCs w:val="28"/>
                  </w:rPr>
                </w:pPr>
                <w:r w:rsidRPr="00B06DBB">
                  <w:rPr>
                    <w:rFonts w:ascii="MS Gothic" w:eastAsia="MS Gothic" w:hAnsi="MS Gothic" w:hint="eastAsia"/>
                    <w:sz w:val="28"/>
                    <w:szCs w:val="28"/>
                  </w:rPr>
                  <w:t>☐</w:t>
                </w:r>
              </w:p>
            </w:tc>
          </w:sdtContent>
        </w:sdt>
        <w:tc>
          <w:tcPr>
            <w:tcW w:w="1032" w:type="pct"/>
            <w:shd w:val="clear" w:color="auto" w:fill="auto"/>
          </w:tcPr>
          <w:p w:rsidR="004B4F5E" w:rsidRDefault="008D1ED8" w:rsidP="00AE3475">
            <w:r>
              <w:rPr>
                <w:color w:val="4472C4" w:themeColor="accent1"/>
              </w:rPr>
              <w:fldChar w:fldCharType="begin">
                <w:ffData>
                  <w:name w:val=""/>
                  <w:enabled/>
                  <w:calcOnExit w:val="0"/>
                  <w:textInput>
                    <w:maxLength w:val="150"/>
                  </w:textInput>
                </w:ffData>
              </w:fldChar>
            </w:r>
            <w:r>
              <w:rPr>
                <w:color w:val="4472C4" w:themeColor="accent1"/>
              </w:rPr>
              <w:instrText xml:space="preserve"> FORMTEXT </w:instrText>
            </w:r>
            <w:r>
              <w:rPr>
                <w:color w:val="4472C4" w:themeColor="accent1"/>
              </w:rPr>
            </w:r>
            <w:r>
              <w:rPr>
                <w:color w:val="4472C4" w:themeColor="accent1"/>
              </w:rPr>
              <w:fldChar w:fldCharType="separate"/>
            </w:r>
            <w:r>
              <w:rPr>
                <w:noProof/>
                <w:color w:val="4472C4" w:themeColor="accent1"/>
              </w:rPr>
              <w:t> </w:t>
            </w:r>
            <w:r>
              <w:rPr>
                <w:noProof/>
                <w:color w:val="4472C4" w:themeColor="accent1"/>
              </w:rPr>
              <w:t> </w:t>
            </w:r>
            <w:r>
              <w:rPr>
                <w:noProof/>
                <w:color w:val="4472C4" w:themeColor="accent1"/>
              </w:rPr>
              <w:t> </w:t>
            </w:r>
            <w:r>
              <w:rPr>
                <w:noProof/>
                <w:color w:val="4472C4" w:themeColor="accent1"/>
              </w:rPr>
              <w:t> </w:t>
            </w:r>
            <w:r>
              <w:rPr>
                <w:noProof/>
                <w:color w:val="4472C4" w:themeColor="accent1"/>
              </w:rPr>
              <w:t> </w:t>
            </w:r>
            <w:r>
              <w:rPr>
                <w:color w:val="4472C4" w:themeColor="accent1"/>
              </w:rPr>
              <w:fldChar w:fldCharType="end"/>
            </w:r>
          </w:p>
        </w:tc>
        <w:tc>
          <w:tcPr>
            <w:tcW w:w="3365" w:type="pct"/>
          </w:tcPr>
          <w:p w:rsidR="004B4F5E" w:rsidRDefault="0017379B" w:rsidP="00AE3475">
            <w:r w:rsidRPr="0017379B">
              <w:t xml:space="preserve">Recreation – identify areas of recreation, greenways, green space, parks, and their amenities and maintenance, etc. A map is required. </w:t>
            </w:r>
          </w:p>
        </w:tc>
      </w:tr>
      <w:tr w:rsidR="004B4F5E" w:rsidTr="002159C3">
        <w:sdt>
          <w:sdtPr>
            <w:rPr>
              <w:sz w:val="28"/>
              <w:szCs w:val="28"/>
            </w:rPr>
            <w:id w:val="-1214038969"/>
            <w14:checkbox>
              <w14:checked w14:val="0"/>
              <w14:checkedState w14:val="2612" w14:font="MS Gothic"/>
              <w14:uncheckedState w14:val="2610" w14:font="MS Gothic"/>
            </w14:checkbox>
          </w:sdtPr>
          <w:sdtEndPr/>
          <w:sdtContent>
            <w:tc>
              <w:tcPr>
                <w:tcW w:w="603" w:type="pct"/>
              </w:tcPr>
              <w:p w:rsidR="004B4F5E" w:rsidRPr="00B06DBB" w:rsidRDefault="004B4F5E" w:rsidP="00AE3475">
                <w:pPr>
                  <w:jc w:val="center"/>
                  <w:rPr>
                    <w:sz w:val="28"/>
                    <w:szCs w:val="28"/>
                  </w:rPr>
                </w:pPr>
                <w:r w:rsidRPr="00B06DBB">
                  <w:rPr>
                    <w:rFonts w:ascii="MS Gothic" w:eastAsia="MS Gothic" w:hAnsi="MS Gothic" w:hint="eastAsia"/>
                    <w:sz w:val="28"/>
                    <w:szCs w:val="28"/>
                  </w:rPr>
                  <w:t>☐</w:t>
                </w:r>
              </w:p>
            </w:tc>
          </w:sdtContent>
        </w:sdt>
        <w:tc>
          <w:tcPr>
            <w:tcW w:w="1032" w:type="pct"/>
            <w:shd w:val="clear" w:color="auto" w:fill="auto"/>
          </w:tcPr>
          <w:p w:rsidR="004B4F5E" w:rsidRDefault="008D1ED8" w:rsidP="00AE3475">
            <w:r>
              <w:fldChar w:fldCharType="begin">
                <w:ffData>
                  <w:name w:val="Text2"/>
                  <w:enabled/>
                  <w:calcOnExit w:val="0"/>
                  <w:textInput>
                    <w:maxLength w:val="15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365" w:type="pct"/>
          </w:tcPr>
          <w:p w:rsidR="004B4F5E" w:rsidRDefault="00730451" w:rsidP="00AE3475">
            <w:r w:rsidRPr="00730451">
              <w:t xml:space="preserve">Residential – the Downtown Plan should identify the number of apartments or housing units available in your downtown. It should also identify adjacent residential zones. The plan will examine pedestrian routes from the adjacent residential to the downtown. </w:t>
            </w:r>
          </w:p>
        </w:tc>
      </w:tr>
      <w:tr w:rsidR="004B4F5E" w:rsidTr="002159C3">
        <w:sdt>
          <w:sdtPr>
            <w:rPr>
              <w:sz w:val="28"/>
              <w:szCs w:val="28"/>
            </w:rPr>
            <w:id w:val="-769396060"/>
            <w14:checkbox>
              <w14:checked w14:val="0"/>
              <w14:checkedState w14:val="2612" w14:font="MS Gothic"/>
              <w14:uncheckedState w14:val="2610" w14:font="MS Gothic"/>
            </w14:checkbox>
          </w:sdtPr>
          <w:sdtEndPr/>
          <w:sdtContent>
            <w:tc>
              <w:tcPr>
                <w:tcW w:w="603" w:type="pct"/>
              </w:tcPr>
              <w:p w:rsidR="004B4F5E" w:rsidRPr="00B06DBB" w:rsidRDefault="004B4F5E" w:rsidP="00AE3475">
                <w:pPr>
                  <w:jc w:val="center"/>
                  <w:rPr>
                    <w:sz w:val="28"/>
                    <w:szCs w:val="28"/>
                  </w:rPr>
                </w:pPr>
                <w:r w:rsidRPr="00B06DBB">
                  <w:rPr>
                    <w:rFonts w:ascii="MS Gothic" w:eastAsia="MS Gothic" w:hAnsi="MS Gothic" w:hint="eastAsia"/>
                    <w:sz w:val="28"/>
                    <w:szCs w:val="28"/>
                  </w:rPr>
                  <w:t>☐</w:t>
                </w:r>
              </w:p>
            </w:tc>
          </w:sdtContent>
        </w:sdt>
        <w:tc>
          <w:tcPr>
            <w:tcW w:w="1032" w:type="pct"/>
            <w:shd w:val="clear" w:color="auto" w:fill="auto"/>
          </w:tcPr>
          <w:p w:rsidR="004B4F5E" w:rsidRDefault="008D1ED8" w:rsidP="00AE3475">
            <w:r>
              <w:fldChar w:fldCharType="begin">
                <w:ffData>
                  <w:name w:val=""/>
                  <w:enabled/>
                  <w:calcOnExit w:val="0"/>
                  <w:textInput>
                    <w:maxLength w:val="1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65" w:type="pct"/>
          </w:tcPr>
          <w:p w:rsidR="004B4F5E" w:rsidRDefault="00730451" w:rsidP="00AE3475">
            <w:r w:rsidRPr="00730451">
              <w:t xml:space="preserve">Signage – Does the community have a sign ordinance? If so, describe how it is applied and enforced. Describe the condition of, or lack of, business signs, way-finding signage, historic and cultural signage.  </w:t>
            </w:r>
          </w:p>
        </w:tc>
      </w:tr>
      <w:tr w:rsidR="004B4F5E" w:rsidTr="002159C3">
        <w:sdt>
          <w:sdtPr>
            <w:rPr>
              <w:sz w:val="28"/>
              <w:szCs w:val="28"/>
            </w:rPr>
            <w:id w:val="-623376600"/>
            <w14:checkbox>
              <w14:checked w14:val="0"/>
              <w14:checkedState w14:val="2612" w14:font="MS Gothic"/>
              <w14:uncheckedState w14:val="2610" w14:font="MS Gothic"/>
            </w14:checkbox>
          </w:sdtPr>
          <w:sdtEndPr/>
          <w:sdtContent>
            <w:tc>
              <w:tcPr>
                <w:tcW w:w="603" w:type="pct"/>
              </w:tcPr>
              <w:p w:rsidR="004B4F5E" w:rsidRPr="00B06DBB" w:rsidRDefault="004B4F5E" w:rsidP="00AE3475">
                <w:pPr>
                  <w:jc w:val="center"/>
                  <w:rPr>
                    <w:sz w:val="28"/>
                    <w:szCs w:val="28"/>
                  </w:rPr>
                </w:pPr>
                <w:r w:rsidRPr="00B06DBB">
                  <w:rPr>
                    <w:rFonts w:ascii="MS Gothic" w:eastAsia="MS Gothic" w:hAnsi="MS Gothic" w:hint="eastAsia"/>
                    <w:sz w:val="28"/>
                    <w:szCs w:val="28"/>
                  </w:rPr>
                  <w:t>☐</w:t>
                </w:r>
              </w:p>
            </w:tc>
          </w:sdtContent>
        </w:sdt>
        <w:tc>
          <w:tcPr>
            <w:tcW w:w="1032" w:type="pct"/>
            <w:shd w:val="clear" w:color="auto" w:fill="auto"/>
          </w:tcPr>
          <w:p w:rsidR="004B4F5E" w:rsidRDefault="008D1ED8" w:rsidP="00AE3475">
            <w:r>
              <w:fldChar w:fldCharType="begin">
                <w:ffData>
                  <w:name w:val=""/>
                  <w:enabled/>
                  <w:calcOnExit w:val="0"/>
                  <w:textInput>
                    <w:maxLength w:val="1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65" w:type="pct"/>
          </w:tcPr>
          <w:p w:rsidR="004B4F5E" w:rsidRDefault="00730451" w:rsidP="00AE3475">
            <w:r w:rsidRPr="00730451">
              <w:t xml:space="preserve">Survey of buildings and their conditions – The Downtown Plan needs to convey what buildings make up the downtown, and what condition those structures are in. </w:t>
            </w:r>
            <w:r w:rsidR="00421EC8" w:rsidRPr="00730451">
              <w:t>To</w:t>
            </w:r>
            <w:r w:rsidRPr="00730451">
              <w:t xml:space="preserve"> adequately market your </w:t>
            </w:r>
            <w:r w:rsidR="00421EC8" w:rsidRPr="00730451">
              <w:t>downtown,</w:t>
            </w:r>
            <w:r w:rsidRPr="00730451">
              <w:t xml:space="preserve"> you’ll need to know the square footage of each commercial structure. You will also need to identify how many floors are in the structure, general condition of the building (e.g. does it meet code?); whether one or more elevators access which floors, and current and/or potential uses (e.g. whether there are housing units on the upper floors, office space, or some combination.) This will allow you to calculate the square footage of available retail space, office space, etc. Document the year the structure was built.  Determine if it is listed in the National Register of Historic Places, if it has determined formally eligible for listing in the National Register of Historic Places, and/or if it is protected though a local historic preservation ordinance.  Indicate whether Design Guidelines or Design Standards have been adopted and, if so, how they are managed.   </w:t>
            </w:r>
          </w:p>
        </w:tc>
      </w:tr>
      <w:tr w:rsidR="004B4F5E" w:rsidTr="002159C3">
        <w:sdt>
          <w:sdtPr>
            <w:rPr>
              <w:sz w:val="28"/>
              <w:szCs w:val="28"/>
            </w:rPr>
            <w:id w:val="-602345936"/>
            <w14:checkbox>
              <w14:checked w14:val="0"/>
              <w14:checkedState w14:val="2612" w14:font="MS Gothic"/>
              <w14:uncheckedState w14:val="2610" w14:font="MS Gothic"/>
            </w14:checkbox>
          </w:sdtPr>
          <w:sdtEndPr/>
          <w:sdtContent>
            <w:tc>
              <w:tcPr>
                <w:tcW w:w="603" w:type="pct"/>
              </w:tcPr>
              <w:p w:rsidR="004B4F5E" w:rsidRPr="00B06DBB" w:rsidRDefault="004B4F5E" w:rsidP="00AE3475">
                <w:pPr>
                  <w:jc w:val="center"/>
                  <w:rPr>
                    <w:sz w:val="28"/>
                    <w:szCs w:val="28"/>
                  </w:rPr>
                </w:pPr>
                <w:r w:rsidRPr="00B06DBB">
                  <w:rPr>
                    <w:rFonts w:ascii="MS Gothic" w:eastAsia="MS Gothic" w:hAnsi="MS Gothic" w:hint="eastAsia"/>
                    <w:sz w:val="28"/>
                    <w:szCs w:val="28"/>
                  </w:rPr>
                  <w:t>☐</w:t>
                </w:r>
              </w:p>
            </w:tc>
          </w:sdtContent>
        </w:sdt>
        <w:tc>
          <w:tcPr>
            <w:tcW w:w="1032" w:type="pct"/>
            <w:shd w:val="clear" w:color="auto" w:fill="auto"/>
          </w:tcPr>
          <w:p w:rsidR="004B4F5E" w:rsidRDefault="008D1ED8" w:rsidP="00AE3475">
            <w:r>
              <w:fldChar w:fldCharType="begin">
                <w:ffData>
                  <w:name w:val=""/>
                  <w:enabled/>
                  <w:calcOnExit w:val="0"/>
                  <w:textInput>
                    <w:maxLength w:val="1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65" w:type="pct"/>
          </w:tcPr>
          <w:p w:rsidR="004B4F5E" w:rsidRDefault="006065F5" w:rsidP="00AE3475">
            <w:r w:rsidRPr="006065F5">
              <w:t>Transportation, gateways and traffic circulation – Include information regarding public transportation access and routes, if applicable. Identify gateways, one-way streets, pedestrian malls and traffic circulation patterns. Assess the condition of the streets, sidewalks, curbing and the degree to which they are ADA compliant.</w:t>
            </w:r>
          </w:p>
        </w:tc>
      </w:tr>
      <w:tr w:rsidR="004B4F5E" w:rsidTr="002159C3">
        <w:sdt>
          <w:sdtPr>
            <w:rPr>
              <w:sz w:val="28"/>
              <w:szCs w:val="28"/>
            </w:rPr>
            <w:id w:val="266668185"/>
            <w14:checkbox>
              <w14:checked w14:val="0"/>
              <w14:checkedState w14:val="2612" w14:font="MS Gothic"/>
              <w14:uncheckedState w14:val="2610" w14:font="MS Gothic"/>
            </w14:checkbox>
          </w:sdtPr>
          <w:sdtEndPr/>
          <w:sdtContent>
            <w:tc>
              <w:tcPr>
                <w:tcW w:w="603" w:type="pct"/>
              </w:tcPr>
              <w:p w:rsidR="004B4F5E" w:rsidRPr="00B06DBB" w:rsidRDefault="004B4F5E" w:rsidP="00AE3475">
                <w:pPr>
                  <w:jc w:val="center"/>
                  <w:rPr>
                    <w:sz w:val="28"/>
                    <w:szCs w:val="28"/>
                  </w:rPr>
                </w:pPr>
                <w:r w:rsidRPr="00B06DBB">
                  <w:rPr>
                    <w:rFonts w:ascii="MS Gothic" w:eastAsia="MS Gothic" w:hAnsi="MS Gothic" w:hint="eastAsia"/>
                    <w:sz w:val="28"/>
                    <w:szCs w:val="28"/>
                  </w:rPr>
                  <w:t>☐</w:t>
                </w:r>
              </w:p>
            </w:tc>
          </w:sdtContent>
        </w:sdt>
        <w:tc>
          <w:tcPr>
            <w:tcW w:w="1032" w:type="pct"/>
            <w:shd w:val="clear" w:color="auto" w:fill="auto"/>
          </w:tcPr>
          <w:p w:rsidR="004B4F5E" w:rsidRDefault="008D1ED8" w:rsidP="00AE3475">
            <w:r>
              <w:fldChar w:fldCharType="begin">
                <w:ffData>
                  <w:name w:val=""/>
                  <w:enabled/>
                  <w:calcOnExit w:val="0"/>
                  <w:textInput>
                    <w:maxLength w:val="1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65" w:type="pct"/>
          </w:tcPr>
          <w:p w:rsidR="004B4F5E" w:rsidRDefault="006065F5" w:rsidP="00AE3475">
            <w:r w:rsidRPr="006065F5">
              <w:t>Active transportation</w:t>
            </w:r>
            <w:r>
              <w:t>/</w:t>
            </w:r>
            <w:r w:rsidR="002F7E09" w:rsidRPr="002F7E09">
              <w:t xml:space="preserve">Walkability-pedestrianism, bike paths and pedestrian trails and walkways. Indicate any trail access, or potential linkage, into downtown. A map is necessary to show location and linkages of existing and proposed trail, path, and walkway improvements. </w:t>
            </w:r>
          </w:p>
        </w:tc>
      </w:tr>
      <w:tr w:rsidR="004B4F5E" w:rsidTr="002159C3">
        <w:sdt>
          <w:sdtPr>
            <w:rPr>
              <w:sz w:val="28"/>
              <w:szCs w:val="28"/>
            </w:rPr>
            <w:id w:val="696125437"/>
            <w14:checkbox>
              <w14:checked w14:val="0"/>
              <w14:checkedState w14:val="2612" w14:font="MS Gothic"/>
              <w14:uncheckedState w14:val="2610" w14:font="MS Gothic"/>
            </w14:checkbox>
          </w:sdtPr>
          <w:sdtEndPr/>
          <w:sdtContent>
            <w:tc>
              <w:tcPr>
                <w:tcW w:w="603" w:type="pct"/>
              </w:tcPr>
              <w:p w:rsidR="004B4F5E" w:rsidRPr="00B06DBB" w:rsidRDefault="004B4F5E" w:rsidP="00AE3475">
                <w:pPr>
                  <w:jc w:val="center"/>
                  <w:rPr>
                    <w:sz w:val="28"/>
                    <w:szCs w:val="28"/>
                  </w:rPr>
                </w:pPr>
                <w:r w:rsidRPr="00B06DBB">
                  <w:rPr>
                    <w:rFonts w:ascii="MS Gothic" w:eastAsia="MS Gothic" w:hAnsi="MS Gothic" w:hint="eastAsia"/>
                    <w:sz w:val="28"/>
                    <w:szCs w:val="28"/>
                  </w:rPr>
                  <w:t>☐</w:t>
                </w:r>
              </w:p>
            </w:tc>
          </w:sdtContent>
        </w:sdt>
        <w:tc>
          <w:tcPr>
            <w:tcW w:w="1032" w:type="pct"/>
            <w:shd w:val="clear" w:color="auto" w:fill="auto"/>
          </w:tcPr>
          <w:p w:rsidR="004B4F5E" w:rsidRDefault="008D1ED8" w:rsidP="00AE3475">
            <w:r>
              <w:fldChar w:fldCharType="begin">
                <w:ffData>
                  <w:name w:val=""/>
                  <w:enabled/>
                  <w:calcOnExit w:val="0"/>
                  <w:textInput>
                    <w:maxLength w:val="1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65" w:type="pct"/>
          </w:tcPr>
          <w:p w:rsidR="004B4F5E" w:rsidRDefault="002F7E09" w:rsidP="00AE3475">
            <w:r w:rsidRPr="002F7E09">
              <w:t>Zoning and ordinances – A Downtown Plan should include information on the community’s zoning regulations and ordinances as it effects the downtown district. These may be included in their entirety in an appendix</w:t>
            </w:r>
            <w:r>
              <w:t xml:space="preserve"> </w:t>
            </w:r>
            <w:r w:rsidRPr="002F7E09">
              <w:t xml:space="preserve">and referenced in sections that discuss potential changes to existing ordinances or zones. </w:t>
            </w:r>
          </w:p>
        </w:tc>
      </w:tr>
    </w:tbl>
    <w:p w:rsidR="00F65894" w:rsidRPr="00843D54" w:rsidRDefault="0048737E" w:rsidP="004B4F5E">
      <w:pPr>
        <w:rPr>
          <w:sz w:val="18"/>
          <w:szCs w:val="18"/>
        </w:rPr>
      </w:pPr>
      <w:r w:rsidRPr="00843D54">
        <w:rPr>
          <w:sz w:val="18"/>
          <w:szCs w:val="18"/>
        </w:rPr>
        <w:t>*All components compiled with input from the State Planning Office, the Maine Downtown Center and members of the Downtown Coalition</w:t>
      </w:r>
      <w:r w:rsidR="007D0565" w:rsidRPr="00843D54">
        <w:rPr>
          <w:sz w:val="18"/>
          <w:szCs w:val="18"/>
        </w:rPr>
        <w:t>,</w:t>
      </w:r>
      <w:r w:rsidR="00051E1F" w:rsidRPr="00843D54">
        <w:rPr>
          <w:sz w:val="18"/>
          <w:szCs w:val="18"/>
        </w:rPr>
        <w:t xml:space="preserve"> </w:t>
      </w:r>
      <w:r w:rsidRPr="00843D54">
        <w:rPr>
          <w:sz w:val="18"/>
          <w:szCs w:val="18"/>
        </w:rPr>
        <w:t>Terri-Ann Holden with DECD</w:t>
      </w:r>
      <w:r w:rsidR="00592D00" w:rsidRPr="00843D54">
        <w:rPr>
          <w:sz w:val="18"/>
          <w:szCs w:val="18"/>
        </w:rPr>
        <w:t>, with MDOT input</w:t>
      </w:r>
      <w:r w:rsidRPr="00843D54">
        <w:rPr>
          <w:sz w:val="18"/>
          <w:szCs w:val="18"/>
        </w:rPr>
        <w:t xml:space="preserve">. </w:t>
      </w:r>
    </w:p>
    <w:p w:rsidR="00F65894" w:rsidRPr="00F65894" w:rsidRDefault="00F65894" w:rsidP="00F65894"/>
    <w:p w:rsidR="00F65894" w:rsidRPr="00F65894" w:rsidRDefault="00F65894" w:rsidP="00F65894"/>
    <w:p w:rsidR="00F65894" w:rsidRPr="00F65894" w:rsidRDefault="00F65894" w:rsidP="00F65894"/>
    <w:p w:rsidR="00F65894" w:rsidRPr="00F65894" w:rsidRDefault="00F65894" w:rsidP="00F65894"/>
    <w:p w:rsidR="00F65894" w:rsidRPr="00F65894" w:rsidRDefault="00F65894" w:rsidP="00F65894"/>
    <w:p w:rsidR="00F65894" w:rsidRPr="00F65894" w:rsidRDefault="00F65894" w:rsidP="00F65894"/>
    <w:p w:rsidR="00F65894" w:rsidRPr="00F65894" w:rsidRDefault="00F65894" w:rsidP="00F65894"/>
    <w:p w:rsidR="00F65894" w:rsidRPr="00F65894" w:rsidRDefault="00F65894" w:rsidP="00F65894"/>
    <w:p w:rsidR="00F65894" w:rsidRPr="00F65894" w:rsidRDefault="00F65894" w:rsidP="00F65894"/>
    <w:p w:rsidR="00F65894" w:rsidRPr="00F65894" w:rsidRDefault="00F65894" w:rsidP="00F65894"/>
    <w:p w:rsidR="004B4F5E" w:rsidRPr="00F65894" w:rsidRDefault="004B4F5E" w:rsidP="00F65894">
      <w:pPr>
        <w:jc w:val="right"/>
      </w:pPr>
    </w:p>
    <w:sectPr w:rsidR="004B4F5E" w:rsidRPr="00F65894" w:rsidSect="00A1681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15D" w:rsidRDefault="008D315D" w:rsidP="001578B0">
      <w:pPr>
        <w:spacing w:after="0" w:line="240" w:lineRule="auto"/>
      </w:pPr>
      <w:r>
        <w:separator/>
      </w:r>
    </w:p>
  </w:endnote>
  <w:endnote w:type="continuationSeparator" w:id="0">
    <w:p w:rsidR="008D315D" w:rsidRDefault="008D315D" w:rsidP="00157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15D" w:rsidRDefault="008D3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15D" w:rsidRDefault="008D315D">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8"/>
          <w:szCs w:val="18"/>
        </w:rPr>
        <w:alias w:val="Author"/>
        <w:tag w:val=""/>
        <w:id w:val="391861592"/>
        <w:placeholder>
          <w:docPart w:val="9890F6B6199A4FC4AA8A75700BF172B7"/>
        </w:placeholder>
        <w:dataBinding w:prefixMappings="xmlns:ns0='http://purl.org/dc/elements/1.1/' xmlns:ns1='http://schemas.openxmlformats.org/package/2006/metadata/core-properties' " w:xpath="/ns1:coreProperties[1]/ns0:creator[1]" w:storeItemID="{6C3C8BC8-F283-45AE-878A-BAB7291924A1}"/>
        <w:text/>
      </w:sdtPr>
      <w:sdtEndPr/>
      <w:sdtContent>
        <w:r>
          <w:rPr>
            <w:color w:val="595959" w:themeColor="text1" w:themeTint="A6"/>
            <w:sz w:val="18"/>
            <w:szCs w:val="18"/>
          </w:rPr>
          <w:t>DECD MTIF Last updated 10/2019</w:t>
        </w:r>
      </w:sdtContent>
    </w:sdt>
  </w:p>
  <w:p w:rsidR="008D315D" w:rsidRDefault="008D31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15D" w:rsidRDefault="008D3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15D" w:rsidRDefault="008D315D" w:rsidP="001578B0">
      <w:pPr>
        <w:spacing w:after="0" w:line="240" w:lineRule="auto"/>
      </w:pPr>
      <w:r>
        <w:separator/>
      </w:r>
    </w:p>
  </w:footnote>
  <w:footnote w:type="continuationSeparator" w:id="0">
    <w:p w:rsidR="008D315D" w:rsidRDefault="008D315D" w:rsidP="00157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15D" w:rsidRDefault="008D31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15D" w:rsidRDefault="008D31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15D" w:rsidRDefault="008D31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OAZz2ss3ShzNg3GUHPZa4gEERjAArFVR2e5nzE2dudG2x6NflqqbxzvvTuFjxf2zjMbnV38C8dJfBaJyksG/JA==" w:salt="DAH6wPnyVctXN/zxy7Ei4A=="/>
  <w:autoFormatOverride/>
  <w:styleLockTheme/>
  <w:styleLockQFSet/>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5E"/>
    <w:rsid w:val="00051E1F"/>
    <w:rsid w:val="001578B0"/>
    <w:rsid w:val="0017379B"/>
    <w:rsid w:val="00183614"/>
    <w:rsid w:val="001B2691"/>
    <w:rsid w:val="001D70D3"/>
    <w:rsid w:val="002159C3"/>
    <w:rsid w:val="002F7E09"/>
    <w:rsid w:val="00387017"/>
    <w:rsid w:val="00421EC8"/>
    <w:rsid w:val="00455C75"/>
    <w:rsid w:val="0048737E"/>
    <w:rsid w:val="004B4F5E"/>
    <w:rsid w:val="00592D00"/>
    <w:rsid w:val="005C2442"/>
    <w:rsid w:val="006065F5"/>
    <w:rsid w:val="00730451"/>
    <w:rsid w:val="007D0565"/>
    <w:rsid w:val="007E33A7"/>
    <w:rsid w:val="00843D54"/>
    <w:rsid w:val="00855F86"/>
    <w:rsid w:val="00895D05"/>
    <w:rsid w:val="008D1ED8"/>
    <w:rsid w:val="008D315D"/>
    <w:rsid w:val="00A16813"/>
    <w:rsid w:val="00AE3475"/>
    <w:rsid w:val="00B23AA8"/>
    <w:rsid w:val="00C34647"/>
    <w:rsid w:val="00C507BE"/>
    <w:rsid w:val="00D53597"/>
    <w:rsid w:val="00D666EB"/>
    <w:rsid w:val="00ED04E0"/>
    <w:rsid w:val="00F1114E"/>
    <w:rsid w:val="00F364DB"/>
    <w:rsid w:val="00F605F6"/>
    <w:rsid w:val="00F65894"/>
    <w:rsid w:val="00FD7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DE244-00D5-4365-8117-86001C0D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4F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7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8B0"/>
  </w:style>
  <w:style w:type="paragraph" w:styleId="Footer">
    <w:name w:val="footer"/>
    <w:basedOn w:val="Normal"/>
    <w:link w:val="FooterChar"/>
    <w:uiPriority w:val="99"/>
    <w:unhideWhenUsed/>
    <w:rsid w:val="00157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8B0"/>
  </w:style>
  <w:style w:type="character" w:styleId="PlaceholderText">
    <w:name w:val="Placeholder Text"/>
    <w:basedOn w:val="DefaultParagraphFont"/>
    <w:uiPriority w:val="99"/>
    <w:semiHidden/>
    <w:rsid w:val="00183614"/>
    <w:rPr>
      <w:color w:val="808080"/>
    </w:rPr>
  </w:style>
  <w:style w:type="character" w:customStyle="1" w:styleId="Style5">
    <w:name w:val="Style5"/>
    <w:basedOn w:val="DefaultParagraphFont"/>
    <w:uiPriority w:val="1"/>
    <w:rsid w:val="00FD7BB3"/>
    <w:rPr>
      <w:rFonts w:asciiTheme="minorHAnsi" w:hAnsiTheme="minorHAnsi"/>
      <w:color w:val="000000" w:themeColor="text1"/>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29624">
      <w:bodyDiv w:val="1"/>
      <w:marLeft w:val="0"/>
      <w:marRight w:val="0"/>
      <w:marTop w:val="0"/>
      <w:marBottom w:val="0"/>
      <w:divBdr>
        <w:top w:val="none" w:sz="0" w:space="0" w:color="auto"/>
        <w:left w:val="none" w:sz="0" w:space="0" w:color="auto"/>
        <w:bottom w:val="none" w:sz="0" w:space="0" w:color="auto"/>
        <w:right w:val="none" w:sz="0" w:space="0" w:color="auto"/>
      </w:divBdr>
    </w:div>
    <w:div w:id="276059906">
      <w:bodyDiv w:val="1"/>
      <w:marLeft w:val="0"/>
      <w:marRight w:val="0"/>
      <w:marTop w:val="0"/>
      <w:marBottom w:val="0"/>
      <w:divBdr>
        <w:top w:val="none" w:sz="0" w:space="0" w:color="auto"/>
        <w:left w:val="none" w:sz="0" w:space="0" w:color="auto"/>
        <w:bottom w:val="none" w:sz="0" w:space="0" w:color="auto"/>
        <w:right w:val="none" w:sz="0" w:space="0" w:color="auto"/>
      </w:divBdr>
    </w:div>
    <w:div w:id="322320543">
      <w:bodyDiv w:val="1"/>
      <w:marLeft w:val="0"/>
      <w:marRight w:val="0"/>
      <w:marTop w:val="0"/>
      <w:marBottom w:val="0"/>
      <w:divBdr>
        <w:top w:val="none" w:sz="0" w:space="0" w:color="auto"/>
        <w:left w:val="none" w:sz="0" w:space="0" w:color="auto"/>
        <w:bottom w:val="none" w:sz="0" w:space="0" w:color="auto"/>
        <w:right w:val="none" w:sz="0" w:space="0" w:color="auto"/>
      </w:divBdr>
    </w:div>
    <w:div w:id="600070525">
      <w:bodyDiv w:val="1"/>
      <w:marLeft w:val="0"/>
      <w:marRight w:val="0"/>
      <w:marTop w:val="0"/>
      <w:marBottom w:val="0"/>
      <w:divBdr>
        <w:top w:val="none" w:sz="0" w:space="0" w:color="auto"/>
        <w:left w:val="none" w:sz="0" w:space="0" w:color="auto"/>
        <w:bottom w:val="none" w:sz="0" w:space="0" w:color="auto"/>
        <w:right w:val="none" w:sz="0" w:space="0" w:color="auto"/>
      </w:divBdr>
    </w:div>
    <w:div w:id="621810440">
      <w:bodyDiv w:val="1"/>
      <w:marLeft w:val="0"/>
      <w:marRight w:val="0"/>
      <w:marTop w:val="0"/>
      <w:marBottom w:val="0"/>
      <w:divBdr>
        <w:top w:val="none" w:sz="0" w:space="0" w:color="auto"/>
        <w:left w:val="none" w:sz="0" w:space="0" w:color="auto"/>
        <w:bottom w:val="none" w:sz="0" w:space="0" w:color="auto"/>
        <w:right w:val="none" w:sz="0" w:space="0" w:color="auto"/>
      </w:divBdr>
    </w:div>
    <w:div w:id="654725262">
      <w:bodyDiv w:val="1"/>
      <w:marLeft w:val="0"/>
      <w:marRight w:val="0"/>
      <w:marTop w:val="0"/>
      <w:marBottom w:val="0"/>
      <w:divBdr>
        <w:top w:val="none" w:sz="0" w:space="0" w:color="auto"/>
        <w:left w:val="none" w:sz="0" w:space="0" w:color="auto"/>
        <w:bottom w:val="none" w:sz="0" w:space="0" w:color="auto"/>
        <w:right w:val="none" w:sz="0" w:space="0" w:color="auto"/>
      </w:divBdr>
    </w:div>
    <w:div w:id="669066284">
      <w:bodyDiv w:val="1"/>
      <w:marLeft w:val="0"/>
      <w:marRight w:val="0"/>
      <w:marTop w:val="0"/>
      <w:marBottom w:val="0"/>
      <w:divBdr>
        <w:top w:val="none" w:sz="0" w:space="0" w:color="auto"/>
        <w:left w:val="none" w:sz="0" w:space="0" w:color="auto"/>
        <w:bottom w:val="none" w:sz="0" w:space="0" w:color="auto"/>
        <w:right w:val="none" w:sz="0" w:space="0" w:color="auto"/>
      </w:divBdr>
    </w:div>
    <w:div w:id="675377556">
      <w:bodyDiv w:val="1"/>
      <w:marLeft w:val="0"/>
      <w:marRight w:val="0"/>
      <w:marTop w:val="0"/>
      <w:marBottom w:val="0"/>
      <w:divBdr>
        <w:top w:val="none" w:sz="0" w:space="0" w:color="auto"/>
        <w:left w:val="none" w:sz="0" w:space="0" w:color="auto"/>
        <w:bottom w:val="none" w:sz="0" w:space="0" w:color="auto"/>
        <w:right w:val="none" w:sz="0" w:space="0" w:color="auto"/>
      </w:divBdr>
    </w:div>
    <w:div w:id="772163401">
      <w:bodyDiv w:val="1"/>
      <w:marLeft w:val="0"/>
      <w:marRight w:val="0"/>
      <w:marTop w:val="0"/>
      <w:marBottom w:val="0"/>
      <w:divBdr>
        <w:top w:val="none" w:sz="0" w:space="0" w:color="auto"/>
        <w:left w:val="none" w:sz="0" w:space="0" w:color="auto"/>
        <w:bottom w:val="none" w:sz="0" w:space="0" w:color="auto"/>
        <w:right w:val="none" w:sz="0" w:space="0" w:color="auto"/>
      </w:divBdr>
    </w:div>
    <w:div w:id="863179650">
      <w:bodyDiv w:val="1"/>
      <w:marLeft w:val="0"/>
      <w:marRight w:val="0"/>
      <w:marTop w:val="0"/>
      <w:marBottom w:val="0"/>
      <w:divBdr>
        <w:top w:val="none" w:sz="0" w:space="0" w:color="auto"/>
        <w:left w:val="none" w:sz="0" w:space="0" w:color="auto"/>
        <w:bottom w:val="none" w:sz="0" w:space="0" w:color="auto"/>
        <w:right w:val="none" w:sz="0" w:space="0" w:color="auto"/>
      </w:divBdr>
    </w:div>
    <w:div w:id="876623969">
      <w:bodyDiv w:val="1"/>
      <w:marLeft w:val="0"/>
      <w:marRight w:val="0"/>
      <w:marTop w:val="0"/>
      <w:marBottom w:val="0"/>
      <w:divBdr>
        <w:top w:val="none" w:sz="0" w:space="0" w:color="auto"/>
        <w:left w:val="none" w:sz="0" w:space="0" w:color="auto"/>
        <w:bottom w:val="none" w:sz="0" w:space="0" w:color="auto"/>
        <w:right w:val="none" w:sz="0" w:space="0" w:color="auto"/>
      </w:divBdr>
    </w:div>
    <w:div w:id="939338035">
      <w:bodyDiv w:val="1"/>
      <w:marLeft w:val="0"/>
      <w:marRight w:val="0"/>
      <w:marTop w:val="0"/>
      <w:marBottom w:val="0"/>
      <w:divBdr>
        <w:top w:val="none" w:sz="0" w:space="0" w:color="auto"/>
        <w:left w:val="none" w:sz="0" w:space="0" w:color="auto"/>
        <w:bottom w:val="none" w:sz="0" w:space="0" w:color="auto"/>
        <w:right w:val="none" w:sz="0" w:space="0" w:color="auto"/>
      </w:divBdr>
    </w:div>
    <w:div w:id="1000692573">
      <w:bodyDiv w:val="1"/>
      <w:marLeft w:val="0"/>
      <w:marRight w:val="0"/>
      <w:marTop w:val="0"/>
      <w:marBottom w:val="0"/>
      <w:divBdr>
        <w:top w:val="none" w:sz="0" w:space="0" w:color="auto"/>
        <w:left w:val="none" w:sz="0" w:space="0" w:color="auto"/>
        <w:bottom w:val="none" w:sz="0" w:space="0" w:color="auto"/>
        <w:right w:val="none" w:sz="0" w:space="0" w:color="auto"/>
      </w:divBdr>
    </w:div>
    <w:div w:id="1063218584">
      <w:bodyDiv w:val="1"/>
      <w:marLeft w:val="0"/>
      <w:marRight w:val="0"/>
      <w:marTop w:val="0"/>
      <w:marBottom w:val="0"/>
      <w:divBdr>
        <w:top w:val="none" w:sz="0" w:space="0" w:color="auto"/>
        <w:left w:val="none" w:sz="0" w:space="0" w:color="auto"/>
        <w:bottom w:val="none" w:sz="0" w:space="0" w:color="auto"/>
        <w:right w:val="none" w:sz="0" w:space="0" w:color="auto"/>
      </w:divBdr>
    </w:div>
    <w:div w:id="1065300023">
      <w:bodyDiv w:val="1"/>
      <w:marLeft w:val="0"/>
      <w:marRight w:val="0"/>
      <w:marTop w:val="0"/>
      <w:marBottom w:val="0"/>
      <w:divBdr>
        <w:top w:val="none" w:sz="0" w:space="0" w:color="auto"/>
        <w:left w:val="none" w:sz="0" w:space="0" w:color="auto"/>
        <w:bottom w:val="none" w:sz="0" w:space="0" w:color="auto"/>
        <w:right w:val="none" w:sz="0" w:space="0" w:color="auto"/>
      </w:divBdr>
    </w:div>
    <w:div w:id="1065949904">
      <w:bodyDiv w:val="1"/>
      <w:marLeft w:val="0"/>
      <w:marRight w:val="0"/>
      <w:marTop w:val="0"/>
      <w:marBottom w:val="0"/>
      <w:divBdr>
        <w:top w:val="none" w:sz="0" w:space="0" w:color="auto"/>
        <w:left w:val="none" w:sz="0" w:space="0" w:color="auto"/>
        <w:bottom w:val="none" w:sz="0" w:space="0" w:color="auto"/>
        <w:right w:val="none" w:sz="0" w:space="0" w:color="auto"/>
      </w:divBdr>
    </w:div>
    <w:div w:id="1159998617">
      <w:bodyDiv w:val="1"/>
      <w:marLeft w:val="0"/>
      <w:marRight w:val="0"/>
      <w:marTop w:val="0"/>
      <w:marBottom w:val="0"/>
      <w:divBdr>
        <w:top w:val="none" w:sz="0" w:space="0" w:color="auto"/>
        <w:left w:val="none" w:sz="0" w:space="0" w:color="auto"/>
        <w:bottom w:val="none" w:sz="0" w:space="0" w:color="auto"/>
        <w:right w:val="none" w:sz="0" w:space="0" w:color="auto"/>
      </w:divBdr>
    </w:div>
    <w:div w:id="1185558661">
      <w:bodyDiv w:val="1"/>
      <w:marLeft w:val="0"/>
      <w:marRight w:val="0"/>
      <w:marTop w:val="0"/>
      <w:marBottom w:val="0"/>
      <w:divBdr>
        <w:top w:val="none" w:sz="0" w:space="0" w:color="auto"/>
        <w:left w:val="none" w:sz="0" w:space="0" w:color="auto"/>
        <w:bottom w:val="none" w:sz="0" w:space="0" w:color="auto"/>
        <w:right w:val="none" w:sz="0" w:space="0" w:color="auto"/>
      </w:divBdr>
    </w:div>
    <w:div w:id="1198540085">
      <w:bodyDiv w:val="1"/>
      <w:marLeft w:val="0"/>
      <w:marRight w:val="0"/>
      <w:marTop w:val="0"/>
      <w:marBottom w:val="0"/>
      <w:divBdr>
        <w:top w:val="none" w:sz="0" w:space="0" w:color="auto"/>
        <w:left w:val="none" w:sz="0" w:space="0" w:color="auto"/>
        <w:bottom w:val="none" w:sz="0" w:space="0" w:color="auto"/>
        <w:right w:val="none" w:sz="0" w:space="0" w:color="auto"/>
      </w:divBdr>
    </w:div>
    <w:div w:id="1326009373">
      <w:bodyDiv w:val="1"/>
      <w:marLeft w:val="0"/>
      <w:marRight w:val="0"/>
      <w:marTop w:val="0"/>
      <w:marBottom w:val="0"/>
      <w:divBdr>
        <w:top w:val="none" w:sz="0" w:space="0" w:color="auto"/>
        <w:left w:val="none" w:sz="0" w:space="0" w:color="auto"/>
        <w:bottom w:val="none" w:sz="0" w:space="0" w:color="auto"/>
        <w:right w:val="none" w:sz="0" w:space="0" w:color="auto"/>
      </w:divBdr>
    </w:div>
    <w:div w:id="1717312505">
      <w:bodyDiv w:val="1"/>
      <w:marLeft w:val="0"/>
      <w:marRight w:val="0"/>
      <w:marTop w:val="0"/>
      <w:marBottom w:val="0"/>
      <w:divBdr>
        <w:top w:val="none" w:sz="0" w:space="0" w:color="auto"/>
        <w:left w:val="none" w:sz="0" w:space="0" w:color="auto"/>
        <w:bottom w:val="none" w:sz="0" w:space="0" w:color="auto"/>
        <w:right w:val="none" w:sz="0" w:space="0" w:color="auto"/>
      </w:divBdr>
    </w:div>
    <w:div w:id="1881237450">
      <w:bodyDiv w:val="1"/>
      <w:marLeft w:val="0"/>
      <w:marRight w:val="0"/>
      <w:marTop w:val="0"/>
      <w:marBottom w:val="0"/>
      <w:divBdr>
        <w:top w:val="none" w:sz="0" w:space="0" w:color="auto"/>
        <w:left w:val="none" w:sz="0" w:space="0" w:color="auto"/>
        <w:bottom w:val="none" w:sz="0" w:space="0" w:color="auto"/>
        <w:right w:val="none" w:sz="0" w:space="0" w:color="auto"/>
      </w:divBdr>
    </w:div>
    <w:div w:id="19712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90F6B6199A4FC4AA8A75700BF172B7"/>
        <w:category>
          <w:name w:val="General"/>
          <w:gallery w:val="placeholder"/>
        </w:category>
        <w:types>
          <w:type w:val="bbPlcHdr"/>
        </w:types>
        <w:behaviors>
          <w:behavior w:val="content"/>
        </w:behaviors>
        <w:guid w:val="{F7B8308B-7D21-4D7F-B19D-BEBA42973E88}"/>
      </w:docPartPr>
      <w:docPartBody>
        <w:p w:rsidR="00757F85" w:rsidRDefault="009D03A2" w:rsidP="009D03A2">
          <w:pPr>
            <w:pStyle w:val="9890F6B6199A4FC4AA8A75700BF172B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A2"/>
    <w:rsid w:val="001605A5"/>
    <w:rsid w:val="00757F85"/>
    <w:rsid w:val="009D03A2"/>
    <w:rsid w:val="00B138C7"/>
    <w:rsid w:val="00CB239D"/>
    <w:rsid w:val="00E3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5A5"/>
    <w:rPr>
      <w:color w:val="808080"/>
    </w:rPr>
  </w:style>
  <w:style w:type="paragraph" w:customStyle="1" w:styleId="9890F6B6199A4FC4AA8A75700BF172B7">
    <w:name w:val="9890F6B6199A4FC4AA8A75700BF172B7"/>
    <w:rsid w:val="009D03A2"/>
  </w:style>
  <w:style w:type="paragraph" w:customStyle="1" w:styleId="6A13D1A4E7774AE5B69B3E333DF2EF94">
    <w:name w:val="6A13D1A4E7774AE5B69B3E333DF2EF94"/>
    <w:rsid w:val="00E37730"/>
  </w:style>
  <w:style w:type="paragraph" w:customStyle="1" w:styleId="100A814F053C465A8326F0D9790EDBFF">
    <w:name w:val="100A814F053C465A8326F0D9790EDBFF"/>
    <w:rsid w:val="00E37730"/>
  </w:style>
  <w:style w:type="paragraph" w:customStyle="1" w:styleId="6729D31DAD1B441DA06A91B882408270">
    <w:name w:val="6729D31DAD1B441DA06A91B882408270"/>
    <w:rsid w:val="00E37730"/>
  </w:style>
  <w:style w:type="paragraph" w:customStyle="1" w:styleId="23AF5147EDE04DC186E65722269A87D1">
    <w:name w:val="23AF5147EDE04DC186E65722269A87D1"/>
    <w:rsid w:val="00E37730"/>
  </w:style>
  <w:style w:type="paragraph" w:customStyle="1" w:styleId="CEA3699ACF164DEDB7A92E0404C2547C">
    <w:name w:val="CEA3699ACF164DEDB7A92E0404C2547C"/>
    <w:rsid w:val="00E37730"/>
  </w:style>
  <w:style w:type="paragraph" w:customStyle="1" w:styleId="6B373FAA65C3433DAE1A8775D8171295">
    <w:name w:val="6B373FAA65C3433DAE1A8775D8171295"/>
    <w:rsid w:val="00E37730"/>
  </w:style>
  <w:style w:type="paragraph" w:customStyle="1" w:styleId="F9C494E5306A44059EB05E06C0373A00">
    <w:name w:val="F9C494E5306A44059EB05E06C0373A00"/>
    <w:rsid w:val="00E37730"/>
  </w:style>
  <w:style w:type="paragraph" w:customStyle="1" w:styleId="DD601375FF2A410D8FF902161DCB3DA2">
    <w:name w:val="DD601375FF2A410D8FF902161DCB3DA2"/>
    <w:rsid w:val="00E37730"/>
  </w:style>
  <w:style w:type="paragraph" w:customStyle="1" w:styleId="43B622CC8CDD469183F88324B09AADCE">
    <w:name w:val="43B622CC8CDD469183F88324B09AADCE"/>
    <w:rsid w:val="00E37730"/>
  </w:style>
  <w:style w:type="paragraph" w:customStyle="1" w:styleId="C03C67E8B42A44A787367C19BA8D9779">
    <w:name w:val="C03C67E8B42A44A787367C19BA8D9779"/>
    <w:rsid w:val="00E37730"/>
  </w:style>
  <w:style w:type="paragraph" w:customStyle="1" w:styleId="AE363F3B0A5D4461B864C02F870D844A">
    <w:name w:val="AE363F3B0A5D4461B864C02F870D844A"/>
    <w:rsid w:val="00E37730"/>
  </w:style>
  <w:style w:type="paragraph" w:customStyle="1" w:styleId="ADF1F18FBE68406DB3386E2548FE2C12">
    <w:name w:val="ADF1F18FBE68406DB3386E2548FE2C12"/>
    <w:rsid w:val="00E37730"/>
  </w:style>
  <w:style w:type="paragraph" w:customStyle="1" w:styleId="668390983ADD4CE3ABFA5808A4418177">
    <w:name w:val="668390983ADD4CE3ABFA5808A4418177"/>
    <w:rsid w:val="00E37730"/>
  </w:style>
  <w:style w:type="paragraph" w:customStyle="1" w:styleId="B3DF7D8AB0564601BE4EC4F82C7B2323">
    <w:name w:val="B3DF7D8AB0564601BE4EC4F82C7B2323"/>
    <w:rsid w:val="00CB239D"/>
    <w:rPr>
      <w:rFonts w:eastAsiaTheme="minorHAnsi"/>
    </w:rPr>
  </w:style>
  <w:style w:type="paragraph" w:customStyle="1" w:styleId="6A13D1A4E7774AE5B69B3E333DF2EF941">
    <w:name w:val="6A13D1A4E7774AE5B69B3E333DF2EF941"/>
    <w:rsid w:val="00CB239D"/>
    <w:rPr>
      <w:rFonts w:eastAsiaTheme="minorHAnsi"/>
    </w:rPr>
  </w:style>
  <w:style w:type="paragraph" w:customStyle="1" w:styleId="100A814F053C465A8326F0D9790EDBFF1">
    <w:name w:val="100A814F053C465A8326F0D9790EDBFF1"/>
    <w:rsid w:val="00CB239D"/>
    <w:rPr>
      <w:rFonts w:eastAsiaTheme="minorHAnsi"/>
    </w:rPr>
  </w:style>
  <w:style w:type="paragraph" w:customStyle="1" w:styleId="6729D31DAD1B441DA06A91B8824082701">
    <w:name w:val="6729D31DAD1B441DA06A91B8824082701"/>
    <w:rsid w:val="00CB239D"/>
    <w:rPr>
      <w:rFonts w:eastAsiaTheme="minorHAnsi"/>
    </w:rPr>
  </w:style>
  <w:style w:type="paragraph" w:customStyle="1" w:styleId="23AF5147EDE04DC186E65722269A87D11">
    <w:name w:val="23AF5147EDE04DC186E65722269A87D11"/>
    <w:rsid w:val="00CB239D"/>
    <w:rPr>
      <w:rFonts w:eastAsiaTheme="minorHAnsi"/>
    </w:rPr>
  </w:style>
  <w:style w:type="paragraph" w:customStyle="1" w:styleId="CEA3699ACF164DEDB7A92E0404C2547C1">
    <w:name w:val="CEA3699ACF164DEDB7A92E0404C2547C1"/>
    <w:rsid w:val="00CB239D"/>
    <w:rPr>
      <w:rFonts w:eastAsiaTheme="minorHAnsi"/>
    </w:rPr>
  </w:style>
  <w:style w:type="paragraph" w:customStyle="1" w:styleId="6B373FAA65C3433DAE1A8775D81712951">
    <w:name w:val="6B373FAA65C3433DAE1A8775D81712951"/>
    <w:rsid w:val="00CB239D"/>
    <w:rPr>
      <w:rFonts w:eastAsiaTheme="minorHAnsi"/>
    </w:rPr>
  </w:style>
  <w:style w:type="paragraph" w:customStyle="1" w:styleId="F9C494E5306A44059EB05E06C0373A001">
    <w:name w:val="F9C494E5306A44059EB05E06C0373A001"/>
    <w:rsid w:val="00CB239D"/>
    <w:rPr>
      <w:rFonts w:eastAsiaTheme="minorHAnsi"/>
    </w:rPr>
  </w:style>
  <w:style w:type="paragraph" w:customStyle="1" w:styleId="DD601375FF2A410D8FF902161DCB3DA21">
    <w:name w:val="DD601375FF2A410D8FF902161DCB3DA21"/>
    <w:rsid w:val="00CB239D"/>
    <w:rPr>
      <w:rFonts w:eastAsiaTheme="minorHAnsi"/>
    </w:rPr>
  </w:style>
  <w:style w:type="paragraph" w:customStyle="1" w:styleId="43B622CC8CDD469183F88324B09AADCE1">
    <w:name w:val="43B622CC8CDD469183F88324B09AADCE1"/>
    <w:rsid w:val="00CB239D"/>
    <w:rPr>
      <w:rFonts w:eastAsiaTheme="minorHAnsi"/>
    </w:rPr>
  </w:style>
  <w:style w:type="paragraph" w:customStyle="1" w:styleId="C03C67E8B42A44A787367C19BA8D97791">
    <w:name w:val="C03C67E8B42A44A787367C19BA8D97791"/>
    <w:rsid w:val="00CB239D"/>
    <w:rPr>
      <w:rFonts w:eastAsiaTheme="minorHAnsi"/>
    </w:rPr>
  </w:style>
  <w:style w:type="paragraph" w:customStyle="1" w:styleId="AE363F3B0A5D4461B864C02F870D844A1">
    <w:name w:val="AE363F3B0A5D4461B864C02F870D844A1"/>
    <w:rsid w:val="00CB239D"/>
    <w:rPr>
      <w:rFonts w:eastAsiaTheme="minorHAnsi"/>
    </w:rPr>
  </w:style>
  <w:style w:type="paragraph" w:customStyle="1" w:styleId="ADF1F18FBE68406DB3386E2548FE2C121">
    <w:name w:val="ADF1F18FBE68406DB3386E2548FE2C121"/>
    <w:rsid w:val="00CB239D"/>
    <w:rPr>
      <w:rFonts w:eastAsiaTheme="minorHAnsi"/>
    </w:rPr>
  </w:style>
  <w:style w:type="paragraph" w:customStyle="1" w:styleId="668390983ADD4CE3ABFA5808A44181771">
    <w:name w:val="668390983ADD4CE3ABFA5808A44181771"/>
    <w:rsid w:val="00CB239D"/>
    <w:rPr>
      <w:rFonts w:eastAsiaTheme="minorHAnsi"/>
    </w:rPr>
  </w:style>
  <w:style w:type="paragraph" w:customStyle="1" w:styleId="6A13D1A4E7774AE5B69B3E333DF2EF942">
    <w:name w:val="6A13D1A4E7774AE5B69B3E333DF2EF942"/>
    <w:rsid w:val="00B138C7"/>
    <w:rPr>
      <w:rFonts w:eastAsiaTheme="minorHAnsi"/>
    </w:rPr>
  </w:style>
  <w:style w:type="paragraph" w:customStyle="1" w:styleId="100A814F053C465A8326F0D9790EDBFF2">
    <w:name w:val="100A814F053C465A8326F0D9790EDBFF2"/>
    <w:rsid w:val="00B138C7"/>
    <w:rPr>
      <w:rFonts w:eastAsiaTheme="minorHAnsi"/>
    </w:rPr>
  </w:style>
  <w:style w:type="paragraph" w:customStyle="1" w:styleId="6729D31DAD1B441DA06A91B8824082702">
    <w:name w:val="6729D31DAD1B441DA06A91B8824082702"/>
    <w:rsid w:val="00B138C7"/>
    <w:rPr>
      <w:rFonts w:eastAsiaTheme="minorHAnsi"/>
    </w:rPr>
  </w:style>
  <w:style w:type="paragraph" w:customStyle="1" w:styleId="23AF5147EDE04DC186E65722269A87D12">
    <w:name w:val="23AF5147EDE04DC186E65722269A87D12"/>
    <w:rsid w:val="00B138C7"/>
    <w:rPr>
      <w:rFonts w:eastAsiaTheme="minorHAnsi"/>
    </w:rPr>
  </w:style>
  <w:style w:type="paragraph" w:customStyle="1" w:styleId="CEA3699ACF164DEDB7A92E0404C2547C2">
    <w:name w:val="CEA3699ACF164DEDB7A92E0404C2547C2"/>
    <w:rsid w:val="00B138C7"/>
    <w:rPr>
      <w:rFonts w:eastAsiaTheme="minorHAnsi"/>
    </w:rPr>
  </w:style>
  <w:style w:type="paragraph" w:customStyle="1" w:styleId="6B373FAA65C3433DAE1A8775D81712952">
    <w:name w:val="6B373FAA65C3433DAE1A8775D81712952"/>
    <w:rsid w:val="00B138C7"/>
    <w:rPr>
      <w:rFonts w:eastAsiaTheme="minorHAnsi"/>
    </w:rPr>
  </w:style>
  <w:style w:type="paragraph" w:customStyle="1" w:styleId="F9C494E5306A44059EB05E06C0373A002">
    <w:name w:val="F9C494E5306A44059EB05E06C0373A002"/>
    <w:rsid w:val="00B138C7"/>
    <w:rPr>
      <w:rFonts w:eastAsiaTheme="minorHAnsi"/>
    </w:rPr>
  </w:style>
  <w:style w:type="paragraph" w:customStyle="1" w:styleId="DD601375FF2A410D8FF902161DCB3DA22">
    <w:name w:val="DD601375FF2A410D8FF902161DCB3DA22"/>
    <w:rsid w:val="00B138C7"/>
    <w:rPr>
      <w:rFonts w:eastAsiaTheme="minorHAnsi"/>
    </w:rPr>
  </w:style>
  <w:style w:type="paragraph" w:customStyle="1" w:styleId="43B622CC8CDD469183F88324B09AADCE2">
    <w:name w:val="43B622CC8CDD469183F88324B09AADCE2"/>
    <w:rsid w:val="00B138C7"/>
    <w:rPr>
      <w:rFonts w:eastAsiaTheme="minorHAnsi"/>
    </w:rPr>
  </w:style>
  <w:style w:type="paragraph" w:customStyle="1" w:styleId="C03C67E8B42A44A787367C19BA8D97792">
    <w:name w:val="C03C67E8B42A44A787367C19BA8D97792"/>
    <w:rsid w:val="00B138C7"/>
    <w:rPr>
      <w:rFonts w:eastAsiaTheme="minorHAnsi"/>
    </w:rPr>
  </w:style>
  <w:style w:type="paragraph" w:customStyle="1" w:styleId="AE363F3B0A5D4461B864C02F870D844A2">
    <w:name w:val="AE363F3B0A5D4461B864C02F870D844A2"/>
    <w:rsid w:val="00B138C7"/>
    <w:rPr>
      <w:rFonts w:eastAsiaTheme="minorHAnsi"/>
    </w:rPr>
  </w:style>
  <w:style w:type="paragraph" w:customStyle="1" w:styleId="ADF1F18FBE68406DB3386E2548FE2C122">
    <w:name w:val="ADF1F18FBE68406DB3386E2548FE2C122"/>
    <w:rsid w:val="00B138C7"/>
    <w:rPr>
      <w:rFonts w:eastAsiaTheme="minorHAnsi"/>
    </w:rPr>
  </w:style>
  <w:style w:type="paragraph" w:customStyle="1" w:styleId="668390983ADD4CE3ABFA5808A44181772">
    <w:name w:val="668390983ADD4CE3ABFA5808A44181772"/>
    <w:rsid w:val="00B138C7"/>
    <w:rPr>
      <w:rFonts w:eastAsiaTheme="minorHAnsi"/>
    </w:rPr>
  </w:style>
  <w:style w:type="paragraph" w:customStyle="1" w:styleId="6A13D1A4E7774AE5B69B3E333DF2EF943">
    <w:name w:val="6A13D1A4E7774AE5B69B3E333DF2EF943"/>
    <w:rsid w:val="00B138C7"/>
    <w:rPr>
      <w:rFonts w:eastAsiaTheme="minorHAnsi"/>
    </w:rPr>
  </w:style>
  <w:style w:type="paragraph" w:customStyle="1" w:styleId="100A814F053C465A8326F0D9790EDBFF3">
    <w:name w:val="100A814F053C465A8326F0D9790EDBFF3"/>
    <w:rsid w:val="00B138C7"/>
    <w:rPr>
      <w:rFonts w:eastAsiaTheme="minorHAnsi"/>
    </w:rPr>
  </w:style>
  <w:style w:type="paragraph" w:customStyle="1" w:styleId="6729D31DAD1B441DA06A91B8824082703">
    <w:name w:val="6729D31DAD1B441DA06A91B8824082703"/>
    <w:rsid w:val="00B138C7"/>
    <w:rPr>
      <w:rFonts w:eastAsiaTheme="minorHAnsi"/>
    </w:rPr>
  </w:style>
  <w:style w:type="paragraph" w:customStyle="1" w:styleId="23AF5147EDE04DC186E65722269A87D13">
    <w:name w:val="23AF5147EDE04DC186E65722269A87D13"/>
    <w:rsid w:val="00B138C7"/>
    <w:rPr>
      <w:rFonts w:eastAsiaTheme="minorHAnsi"/>
    </w:rPr>
  </w:style>
  <w:style w:type="paragraph" w:customStyle="1" w:styleId="CEA3699ACF164DEDB7A92E0404C2547C3">
    <w:name w:val="CEA3699ACF164DEDB7A92E0404C2547C3"/>
    <w:rsid w:val="00B138C7"/>
    <w:rPr>
      <w:rFonts w:eastAsiaTheme="minorHAnsi"/>
    </w:rPr>
  </w:style>
  <w:style w:type="paragraph" w:customStyle="1" w:styleId="6B373FAA65C3433DAE1A8775D81712953">
    <w:name w:val="6B373FAA65C3433DAE1A8775D81712953"/>
    <w:rsid w:val="00B138C7"/>
    <w:rPr>
      <w:rFonts w:eastAsiaTheme="minorHAnsi"/>
    </w:rPr>
  </w:style>
  <w:style w:type="paragraph" w:customStyle="1" w:styleId="F9C494E5306A44059EB05E06C0373A003">
    <w:name w:val="F9C494E5306A44059EB05E06C0373A003"/>
    <w:rsid w:val="00B138C7"/>
    <w:rPr>
      <w:rFonts w:eastAsiaTheme="minorHAnsi"/>
    </w:rPr>
  </w:style>
  <w:style w:type="paragraph" w:customStyle="1" w:styleId="DD601375FF2A410D8FF902161DCB3DA23">
    <w:name w:val="DD601375FF2A410D8FF902161DCB3DA23"/>
    <w:rsid w:val="00B138C7"/>
    <w:rPr>
      <w:rFonts w:eastAsiaTheme="minorHAnsi"/>
    </w:rPr>
  </w:style>
  <w:style w:type="paragraph" w:customStyle="1" w:styleId="43B622CC8CDD469183F88324B09AADCE3">
    <w:name w:val="43B622CC8CDD469183F88324B09AADCE3"/>
    <w:rsid w:val="00B138C7"/>
    <w:rPr>
      <w:rFonts w:eastAsiaTheme="minorHAnsi"/>
    </w:rPr>
  </w:style>
  <w:style w:type="paragraph" w:customStyle="1" w:styleId="C03C67E8B42A44A787367C19BA8D97793">
    <w:name w:val="C03C67E8B42A44A787367C19BA8D97793"/>
    <w:rsid w:val="00B138C7"/>
    <w:rPr>
      <w:rFonts w:eastAsiaTheme="minorHAnsi"/>
    </w:rPr>
  </w:style>
  <w:style w:type="paragraph" w:customStyle="1" w:styleId="AE363F3B0A5D4461B864C02F870D844A3">
    <w:name w:val="AE363F3B0A5D4461B864C02F870D844A3"/>
    <w:rsid w:val="00B138C7"/>
    <w:rPr>
      <w:rFonts w:eastAsiaTheme="minorHAnsi"/>
    </w:rPr>
  </w:style>
  <w:style w:type="paragraph" w:customStyle="1" w:styleId="ADF1F18FBE68406DB3386E2548FE2C123">
    <w:name w:val="ADF1F18FBE68406DB3386E2548FE2C123"/>
    <w:rsid w:val="00B138C7"/>
    <w:rPr>
      <w:rFonts w:eastAsiaTheme="minorHAnsi"/>
    </w:rPr>
  </w:style>
  <w:style w:type="paragraph" w:customStyle="1" w:styleId="668390983ADD4CE3ABFA5808A44181773">
    <w:name w:val="668390983ADD4CE3ABFA5808A44181773"/>
    <w:rsid w:val="00B138C7"/>
    <w:rPr>
      <w:rFonts w:eastAsiaTheme="minorHAnsi"/>
    </w:rPr>
  </w:style>
  <w:style w:type="paragraph" w:customStyle="1" w:styleId="6A13D1A4E7774AE5B69B3E333DF2EF944">
    <w:name w:val="6A13D1A4E7774AE5B69B3E333DF2EF944"/>
    <w:rsid w:val="001605A5"/>
    <w:rPr>
      <w:rFonts w:eastAsiaTheme="minorHAnsi"/>
    </w:rPr>
  </w:style>
  <w:style w:type="paragraph" w:customStyle="1" w:styleId="100A814F053C465A8326F0D9790EDBFF4">
    <w:name w:val="100A814F053C465A8326F0D9790EDBFF4"/>
    <w:rsid w:val="001605A5"/>
    <w:rPr>
      <w:rFonts w:eastAsiaTheme="minorHAnsi"/>
    </w:rPr>
  </w:style>
  <w:style w:type="paragraph" w:customStyle="1" w:styleId="6729D31DAD1B441DA06A91B8824082704">
    <w:name w:val="6729D31DAD1B441DA06A91B8824082704"/>
    <w:rsid w:val="001605A5"/>
    <w:rPr>
      <w:rFonts w:eastAsiaTheme="minorHAnsi"/>
    </w:rPr>
  </w:style>
  <w:style w:type="paragraph" w:customStyle="1" w:styleId="23AF5147EDE04DC186E65722269A87D14">
    <w:name w:val="23AF5147EDE04DC186E65722269A87D14"/>
    <w:rsid w:val="001605A5"/>
    <w:rPr>
      <w:rFonts w:eastAsiaTheme="minorHAnsi"/>
    </w:rPr>
  </w:style>
  <w:style w:type="paragraph" w:customStyle="1" w:styleId="CEA3699ACF164DEDB7A92E0404C2547C4">
    <w:name w:val="CEA3699ACF164DEDB7A92E0404C2547C4"/>
    <w:rsid w:val="001605A5"/>
    <w:rPr>
      <w:rFonts w:eastAsiaTheme="minorHAnsi"/>
    </w:rPr>
  </w:style>
  <w:style w:type="paragraph" w:customStyle="1" w:styleId="6B373FAA65C3433DAE1A8775D81712954">
    <w:name w:val="6B373FAA65C3433DAE1A8775D81712954"/>
    <w:rsid w:val="001605A5"/>
    <w:rPr>
      <w:rFonts w:eastAsiaTheme="minorHAnsi"/>
    </w:rPr>
  </w:style>
  <w:style w:type="paragraph" w:customStyle="1" w:styleId="F9C494E5306A44059EB05E06C0373A004">
    <w:name w:val="F9C494E5306A44059EB05E06C0373A004"/>
    <w:rsid w:val="001605A5"/>
    <w:rPr>
      <w:rFonts w:eastAsiaTheme="minorHAnsi"/>
    </w:rPr>
  </w:style>
  <w:style w:type="paragraph" w:customStyle="1" w:styleId="DD601375FF2A410D8FF902161DCB3DA24">
    <w:name w:val="DD601375FF2A410D8FF902161DCB3DA24"/>
    <w:rsid w:val="001605A5"/>
    <w:rPr>
      <w:rFonts w:eastAsiaTheme="minorHAnsi"/>
    </w:rPr>
  </w:style>
  <w:style w:type="paragraph" w:customStyle="1" w:styleId="43B622CC8CDD469183F88324B09AADCE4">
    <w:name w:val="43B622CC8CDD469183F88324B09AADCE4"/>
    <w:rsid w:val="001605A5"/>
    <w:rPr>
      <w:rFonts w:eastAsiaTheme="minorHAnsi"/>
    </w:rPr>
  </w:style>
  <w:style w:type="paragraph" w:customStyle="1" w:styleId="C03C67E8B42A44A787367C19BA8D97794">
    <w:name w:val="C03C67E8B42A44A787367C19BA8D97794"/>
    <w:rsid w:val="001605A5"/>
    <w:rPr>
      <w:rFonts w:eastAsiaTheme="minorHAnsi"/>
    </w:rPr>
  </w:style>
  <w:style w:type="paragraph" w:customStyle="1" w:styleId="AE363F3B0A5D4461B864C02F870D844A4">
    <w:name w:val="AE363F3B0A5D4461B864C02F870D844A4"/>
    <w:rsid w:val="001605A5"/>
    <w:rPr>
      <w:rFonts w:eastAsiaTheme="minorHAnsi"/>
    </w:rPr>
  </w:style>
  <w:style w:type="paragraph" w:customStyle="1" w:styleId="ADF1F18FBE68406DB3386E2548FE2C124">
    <w:name w:val="ADF1F18FBE68406DB3386E2548FE2C124"/>
    <w:rsid w:val="001605A5"/>
    <w:rPr>
      <w:rFonts w:eastAsiaTheme="minorHAnsi"/>
    </w:rPr>
  </w:style>
  <w:style w:type="paragraph" w:customStyle="1" w:styleId="668390983ADD4CE3ABFA5808A44181774">
    <w:name w:val="668390983ADD4CE3ABFA5808A44181774"/>
    <w:rsid w:val="001605A5"/>
    <w:rPr>
      <w:rFonts w:eastAsiaTheme="minorHAnsi"/>
    </w:rPr>
  </w:style>
  <w:style w:type="paragraph" w:customStyle="1" w:styleId="6A13D1A4E7774AE5B69B3E333DF2EF945">
    <w:name w:val="6A13D1A4E7774AE5B69B3E333DF2EF945"/>
    <w:rsid w:val="001605A5"/>
    <w:rPr>
      <w:rFonts w:eastAsiaTheme="minorHAnsi"/>
    </w:rPr>
  </w:style>
  <w:style w:type="paragraph" w:customStyle="1" w:styleId="100A814F053C465A8326F0D9790EDBFF5">
    <w:name w:val="100A814F053C465A8326F0D9790EDBFF5"/>
    <w:rsid w:val="001605A5"/>
    <w:rPr>
      <w:rFonts w:eastAsiaTheme="minorHAnsi"/>
    </w:rPr>
  </w:style>
  <w:style w:type="paragraph" w:customStyle="1" w:styleId="6729D31DAD1B441DA06A91B8824082705">
    <w:name w:val="6729D31DAD1B441DA06A91B8824082705"/>
    <w:rsid w:val="001605A5"/>
    <w:rPr>
      <w:rFonts w:eastAsiaTheme="minorHAnsi"/>
    </w:rPr>
  </w:style>
  <w:style w:type="paragraph" w:customStyle="1" w:styleId="23AF5147EDE04DC186E65722269A87D15">
    <w:name w:val="23AF5147EDE04DC186E65722269A87D15"/>
    <w:rsid w:val="001605A5"/>
    <w:rPr>
      <w:rFonts w:eastAsiaTheme="minorHAnsi"/>
    </w:rPr>
  </w:style>
  <w:style w:type="paragraph" w:customStyle="1" w:styleId="CEA3699ACF164DEDB7A92E0404C2547C5">
    <w:name w:val="CEA3699ACF164DEDB7A92E0404C2547C5"/>
    <w:rsid w:val="001605A5"/>
    <w:rPr>
      <w:rFonts w:eastAsiaTheme="minorHAnsi"/>
    </w:rPr>
  </w:style>
  <w:style w:type="paragraph" w:customStyle="1" w:styleId="6B373FAA65C3433DAE1A8775D81712955">
    <w:name w:val="6B373FAA65C3433DAE1A8775D81712955"/>
    <w:rsid w:val="001605A5"/>
    <w:rPr>
      <w:rFonts w:eastAsiaTheme="minorHAnsi"/>
    </w:rPr>
  </w:style>
  <w:style w:type="paragraph" w:customStyle="1" w:styleId="F9C494E5306A44059EB05E06C0373A005">
    <w:name w:val="F9C494E5306A44059EB05E06C0373A005"/>
    <w:rsid w:val="001605A5"/>
    <w:rPr>
      <w:rFonts w:eastAsiaTheme="minorHAnsi"/>
    </w:rPr>
  </w:style>
  <w:style w:type="paragraph" w:customStyle="1" w:styleId="DD601375FF2A410D8FF902161DCB3DA25">
    <w:name w:val="DD601375FF2A410D8FF902161DCB3DA25"/>
    <w:rsid w:val="001605A5"/>
    <w:rPr>
      <w:rFonts w:eastAsiaTheme="minorHAnsi"/>
    </w:rPr>
  </w:style>
  <w:style w:type="paragraph" w:customStyle="1" w:styleId="43B622CC8CDD469183F88324B09AADCE5">
    <w:name w:val="43B622CC8CDD469183F88324B09AADCE5"/>
    <w:rsid w:val="001605A5"/>
    <w:rPr>
      <w:rFonts w:eastAsiaTheme="minorHAnsi"/>
    </w:rPr>
  </w:style>
  <w:style w:type="paragraph" w:customStyle="1" w:styleId="C03C67E8B42A44A787367C19BA8D97795">
    <w:name w:val="C03C67E8B42A44A787367C19BA8D97795"/>
    <w:rsid w:val="001605A5"/>
    <w:rPr>
      <w:rFonts w:eastAsiaTheme="minorHAnsi"/>
    </w:rPr>
  </w:style>
  <w:style w:type="paragraph" w:customStyle="1" w:styleId="AE363F3B0A5D4461B864C02F870D844A5">
    <w:name w:val="AE363F3B0A5D4461B864C02F870D844A5"/>
    <w:rsid w:val="001605A5"/>
    <w:rPr>
      <w:rFonts w:eastAsiaTheme="minorHAnsi"/>
    </w:rPr>
  </w:style>
  <w:style w:type="paragraph" w:customStyle="1" w:styleId="ADF1F18FBE68406DB3386E2548FE2C125">
    <w:name w:val="ADF1F18FBE68406DB3386E2548FE2C125"/>
    <w:rsid w:val="001605A5"/>
    <w:rPr>
      <w:rFonts w:eastAsiaTheme="minorHAnsi"/>
    </w:rPr>
  </w:style>
  <w:style w:type="paragraph" w:customStyle="1" w:styleId="668390983ADD4CE3ABFA5808A44181775">
    <w:name w:val="668390983ADD4CE3ABFA5808A44181775"/>
    <w:rsid w:val="001605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7CFFE-1749-432C-809A-7BAD692D7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DECD MTIF Last updated 10/2019</dc:creator>
  <cp:keywords/>
  <dc:description/>
  <cp:lastModifiedBy>Mullins, Tina</cp:lastModifiedBy>
  <cp:revision>23</cp:revision>
  <dcterms:created xsi:type="dcterms:W3CDTF">2019-09-27T19:08:00Z</dcterms:created>
  <dcterms:modified xsi:type="dcterms:W3CDTF">2019-11-01T12:58:00Z</dcterms:modified>
</cp:coreProperties>
</file>